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rFonts w:cs="Times New Roman"/>
          <w:szCs w:val="24"/>
        </w:rPr>
      </w:pPr>
    </w:p>
    <w:p w:rsidR="00FB717D" w:rsidRDefault="00FB717D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3</w:t>
      </w:r>
    </w:p>
    <w:p w:rsidR="00FB717D" w:rsidRDefault="00FB717D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Комплексной программе</w:t>
      </w:r>
    </w:p>
    <w:p w:rsidR="00FB717D" w:rsidRDefault="00FB717D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развития социального обслуживания</w:t>
      </w:r>
    </w:p>
    <w:p w:rsidR="00FB717D" w:rsidRDefault="00FB717D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на 2011 - 2015 годы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FB717D" w:rsidRDefault="00FB717D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ПОДПРОГРАММА</w:t>
      </w:r>
    </w:p>
    <w:p w:rsidR="00FB717D" w:rsidRDefault="00FB717D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"РАЗВИТИЕ СТАЦИОНАРНЫХ УЧРЕЖДЕНИЙ СОЦИАЛЬНОГО ОБСЛУЖИВАНИЯ"</w:t>
      </w:r>
    </w:p>
    <w:p w:rsidR="00FB717D" w:rsidRDefault="00FB717D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FB717D" w:rsidRDefault="00FB717D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(в ред. постановлений Совмина от 28.10.2011 </w:t>
      </w:r>
      <w:hyperlink r:id="rId4" w:history="1">
        <w:r>
          <w:rPr>
            <w:rFonts w:cs="Times New Roman"/>
            <w:color w:val="0000FF"/>
            <w:szCs w:val="24"/>
          </w:rPr>
          <w:t>N 1454</w:t>
        </w:r>
      </w:hyperlink>
      <w:r>
        <w:rPr>
          <w:rFonts w:cs="Times New Roman"/>
          <w:szCs w:val="24"/>
        </w:rPr>
        <w:t>,</w:t>
      </w:r>
      <w:proofErr w:type="gramEnd"/>
    </w:p>
    <w:p w:rsidR="00FB717D" w:rsidRDefault="00FB717D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 08.09.2012 </w:t>
      </w:r>
      <w:hyperlink r:id="rId5" w:history="1">
        <w:r>
          <w:rPr>
            <w:rFonts w:cs="Times New Roman"/>
            <w:color w:val="0000FF"/>
            <w:szCs w:val="24"/>
          </w:rPr>
          <w:t>N 834</w:t>
        </w:r>
      </w:hyperlink>
      <w:r>
        <w:rPr>
          <w:rFonts w:cs="Times New Roman"/>
          <w:szCs w:val="24"/>
        </w:rPr>
        <w:t>)</w:t>
      </w:r>
    </w:p>
    <w:p w:rsidR="00FB717D" w:rsidRDefault="00FB717D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Учитывая демографические особенности регионов, рост численности населения пожилого возраста, а также лиц, страдающих психическими заболеваниями, стационарные учреждения социального обслуживания (далее - стационарные учреждения) остаются традиционно сложившейся формой социального обслуживания населения.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настоящее время в Республике Беларусь функционируют 72 стационарных учреждения социального обслуживания, находящиеся в коммунальной и 1 - республиканской собственности (44 психоневрологических дома-интерната, 20 - для престарелых и инвалидов и 9 - для детей-инвалидов и молодых инвалидов), в которых проживает 17,3 тыс. человек.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Исходя из приоритетности решения социально-экономических проблем указанных категорий населения, в республике за последние годы принят ряд мер, направленных на развитие стационарных учреждений, совершенствование системы социального обслуживания проживающих в них граждан.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 октября 2007 г. реализуется </w:t>
      </w:r>
      <w:hyperlink r:id="rId6" w:history="1">
        <w:r>
          <w:rPr>
            <w:rFonts w:cs="Times New Roman"/>
            <w:color w:val="0000FF"/>
            <w:szCs w:val="24"/>
          </w:rPr>
          <w:t>Программа</w:t>
        </w:r>
      </w:hyperlink>
      <w:r>
        <w:rPr>
          <w:rFonts w:cs="Times New Roman"/>
          <w:szCs w:val="24"/>
        </w:rPr>
        <w:t xml:space="preserve"> развития и оптимизации сети учреждений социального обслуживания до 2011 года, утвержденная постановлением Совета Министров Республики Беларусь от 28 сентября 2007 г. N 1229 (Национальный реестр правовых актов Республики Беларусь, 2007 г., N 240, 5/25886). На выполнение ее мероприятий по развитию сети и улучшению функционирования стационарных учреждений в 2007 - 2009 годах направлено 92676,9 млн. рублей.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За счет перепрофилирования, реконструкции и обустройства действующих домов-интернатов, переоборудования зданий и сооружений, пригодных для размещения и организации обслуживания пожилых людей и инвалидов, укреплена материально-техническая база отдельных домов-интернатов и </w:t>
      </w:r>
      <w:r w:rsidRPr="00310C1F">
        <w:rPr>
          <w:rFonts w:cs="Times New Roman"/>
          <w:szCs w:val="24"/>
          <w:highlight w:val="yellow"/>
        </w:rPr>
        <w:t>создано дополнительно 718 мест, в 2010 году планируется создать 50 мест, что составит 35,5 процента от потребности.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Вместе с тем существующая сеть стационарных учреждений, находящихся в коммунальной собственности, не позволяет обеспечить в полной мере потребность населения в социальном обслуживании в стационарных условиях.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 w:rsidRPr="00310C1F">
        <w:rPr>
          <w:rFonts w:cs="Times New Roman"/>
          <w:szCs w:val="24"/>
          <w:highlight w:val="yellow"/>
        </w:rPr>
        <w:t>Очередность на поселение в дома-интернаты составляет 691 человек, из них в психоневрологические дома-интернаты - 616 человек.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Кроме того, в организациях здравоохранения на диспансерном учете находится 1738 человек, из них 831 человек нуждается в поселении в психоневрологические дома-интернаты. Очередность на поселение в них носит хронический характер и имеет тенденцию к увеличению.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 w:rsidRPr="00310C1F">
        <w:rPr>
          <w:rFonts w:cs="Times New Roman"/>
          <w:szCs w:val="24"/>
          <w:highlight w:val="yellow"/>
        </w:rPr>
        <w:t>Площади жилых помещений 8 домов-интернатов (11,2 процента) не соответствуют установленным санитарным нормам (7 кв. метров на одного человека). В домах-интернатах Витебской области 196 мест не оснащены канализацией, 166 мест - водопроводом.</w:t>
      </w:r>
    </w:p>
    <w:p w:rsidR="00FB717D" w:rsidRDefault="00FB717D" w:rsidP="00310C1F">
      <w:pPr>
        <w:widowControl w:val="0"/>
        <w:pBdr>
          <w:lef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Ввод дополнительных ме</w:t>
      </w:r>
      <w:proofErr w:type="gramStart"/>
      <w:r>
        <w:rPr>
          <w:rFonts w:cs="Times New Roman"/>
          <w:szCs w:val="24"/>
        </w:rPr>
        <w:t>ст в ст</w:t>
      </w:r>
      <w:proofErr w:type="gramEnd"/>
      <w:r>
        <w:rPr>
          <w:rFonts w:cs="Times New Roman"/>
          <w:szCs w:val="24"/>
        </w:rPr>
        <w:t xml:space="preserve">ационарных учреждениях (702 места) и приведение площадей жилых помещений в соответствие с установленными санитарными нормами (603 места) планируется осуществить согласно </w:t>
      </w:r>
      <w:hyperlink r:id="rId7" w:history="1">
        <w:r>
          <w:rPr>
            <w:rFonts w:cs="Times New Roman"/>
            <w:color w:val="0000FF"/>
            <w:szCs w:val="24"/>
          </w:rPr>
          <w:t>приложению 1</w:t>
        </w:r>
      </w:hyperlink>
      <w:r>
        <w:rPr>
          <w:rFonts w:cs="Times New Roman"/>
          <w:szCs w:val="24"/>
        </w:rPr>
        <w:t xml:space="preserve"> за счет:</w:t>
      </w:r>
    </w:p>
    <w:p w:rsidR="00FB717D" w:rsidRDefault="00FB717D" w:rsidP="00310C1F">
      <w:pPr>
        <w:widowControl w:val="0"/>
        <w:pBdr>
          <w:lef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нового строительства - 361 место;</w:t>
      </w:r>
    </w:p>
    <w:p w:rsidR="00FB717D" w:rsidRDefault="00FB717D" w:rsidP="00310C1F">
      <w:pPr>
        <w:widowControl w:val="0"/>
        <w:pBdr>
          <w:lef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реконструкции переданных в оперативное управление комитетов по труду, занятости и социальной защите облисполкомов, Минского горисполкома неиспользуемых зданий - 344 места;</w:t>
      </w:r>
    </w:p>
    <w:p w:rsidR="00FB717D" w:rsidRDefault="00FB717D" w:rsidP="00310C1F">
      <w:pPr>
        <w:widowControl w:val="0"/>
        <w:pBdr>
          <w:lef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перепрофилирования действующих стационарных учреждений - 600 мест.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Из 2111 находящихся на балансе домов-интернатов зданий и сооружений 21 по своему техническому состоянию не пригодно к дальнейшей эксплуатации и подлежит демонтажу, 77 - подлежат капитальному ремонту.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Большинство стационарных учреждений построено более 40 лет назад. Каждое стационарное учреждение представляет собой комплекс зданий для проживания с автономным хозяйством, включающим в себя сложные инженерные коммуникации, системы водоснабжения и канализации, бани-прачечные, складские и хозяйственные постройки.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Для укрепления материально-технической базы и улучшения функционирования стационарных учреждений необходимо завершить работы по реконструкции и строительству зданий и сооружений.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целях улучшения жилищно-бытовых условий проживающих в домах-интернатах для престарелых и инвалидов требуется проведение капитального ремонта бань, медицинских блоков, столовых, прачечных, котельных, фасадов зданий, замена кровель, а также выполнение значительного объема работ по замене теплотрасс, наружных и внутренних систем горячего и холодного водоснабжения, очистных сооружений, благоустройства территорий.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Для соблюдения санитарных норм и требований, а также поддержания в надлежащем состоянии бытовых условий проживающих необходимо постоянно осуществлять работы по текущему ремонту спальных помещений, жилых корпусов, библиотек, комнат отдыха, лечебно-трудовых мастерских, пищеблоков, замене ограждений территорий. Требуется дальнейшее совершенствование работы по социальной реабилитации проживающих в стационарных учреждениях в различных ее формах и видах.</w:t>
      </w:r>
    </w:p>
    <w:p w:rsidR="00FB717D" w:rsidRDefault="00FB717D" w:rsidP="00310C1F">
      <w:pPr>
        <w:widowControl w:val="0"/>
        <w:pBdr>
          <w:lef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В связи с развитием сети отделений круглосуточного и дневного пребывания при центрах социального обслуживания населения, расширением социального обслуживания на дому в дома-интернаты всех типов поступают граждане, находящиеся в более тяжелом состоянии, на постельном режиме и требующие большего внимания со стороны медицинского персонала, постоянного лечения, ухода, реабилитации, что влечет за собой увеличение физической нагрузки на медицинский персонал, и как следствие, ухудшает</w:t>
      </w:r>
      <w:proofErr w:type="gramEnd"/>
      <w:r>
        <w:rPr>
          <w:rFonts w:cs="Times New Roman"/>
          <w:szCs w:val="24"/>
        </w:rPr>
        <w:t xml:space="preserve"> качество ухода.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Для повышения качества ухода за данной категорией граждан, а также облегчения труда персонала необходимо внедрить новые социальные технологии по уходу за престарелыми и инвалидами, находящимися на постельном режиме: приобретение специального оборудования, технических средств социальной реабилитации, использование новых методик медицинской реабилитации и другое.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целях совершенствования действующих форм и методов социального обслуживания в стационарных условиях и внедрения новых форм </w:t>
      </w:r>
      <w:r w:rsidRPr="00310C1F">
        <w:rPr>
          <w:rFonts w:cs="Times New Roman"/>
          <w:szCs w:val="24"/>
          <w:highlight w:val="yellow"/>
        </w:rPr>
        <w:t>предлагается создание домов-интернатов повышенной комфортности для оказания социальных услуг на платной основе, в которых будут созданы улучшенные условия проживания и ухода за гражданами, в том числе с возможностью индивидуального ухода, расширение спектра реабилитационных услуг.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FB717D" w:rsidRDefault="00FB717D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ЦЕЛЬ И ОСНОВНЫЕ ЗАДАЧИ ПОДПРОГРАММЫ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Целью настоящей подпрограммы является повышение качества жизни граждан, находящихся в трудной жизненной ситуации, повышение эффективности и доступности социальной защиты, базирующейся на государственных социальных гарантиях и </w:t>
      </w:r>
      <w:r>
        <w:rPr>
          <w:rFonts w:cs="Times New Roman"/>
          <w:szCs w:val="24"/>
        </w:rPr>
        <w:lastRenderedPageBreak/>
        <w:t xml:space="preserve">стандартах, путем совершенствования системы социального обслуживания в стационарных условиях, укрепления материально-технической </w:t>
      </w:r>
      <w:proofErr w:type="gramStart"/>
      <w:r>
        <w:rPr>
          <w:rFonts w:cs="Times New Roman"/>
          <w:szCs w:val="24"/>
        </w:rPr>
        <w:t>базы и улучшения условий функционирования стационарных учреждений социального обслуживания</w:t>
      </w:r>
      <w:proofErr w:type="gramEnd"/>
      <w:r>
        <w:rPr>
          <w:rFonts w:cs="Times New Roman"/>
          <w:szCs w:val="24"/>
        </w:rPr>
        <w:t>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Данная цель соответствует таким приоритетным направлениям социально-экономического развития Республики Беларусь, как обеспечение благоприятных условий для интеллектуального, творческого и физического совершенствования человека, реализация мер по улучшению демографической ситуации в стране, которые будут способствовать усилению социальной защищенности пожилых людей и инвалидов.</w:t>
      </w:r>
    </w:p>
    <w:p w:rsidR="00FB717D" w:rsidRPr="00310C1F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color w:val="FF0000"/>
          <w:szCs w:val="24"/>
        </w:rPr>
      </w:pPr>
      <w:r w:rsidRPr="00310C1F">
        <w:rPr>
          <w:rFonts w:cs="Times New Roman"/>
          <w:color w:val="FF0000"/>
          <w:szCs w:val="24"/>
          <w:highlight w:val="yellow"/>
        </w:rPr>
        <w:t>В настоящей подпрограмме предусматривается решение следующих задач:</w:t>
      </w:r>
    </w:p>
    <w:p w:rsidR="00FB717D" w:rsidRDefault="00FB717D" w:rsidP="00310C1F">
      <w:pPr>
        <w:widowControl w:val="0"/>
        <w:pBdr>
          <w:lef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ликвидация очередности на поселение в стационарные учреждения;</w:t>
      </w:r>
    </w:p>
    <w:p w:rsidR="00FB717D" w:rsidRDefault="00FB717D" w:rsidP="00310C1F">
      <w:pPr>
        <w:widowControl w:val="0"/>
        <w:pBdr>
          <w:lef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обеспечение социального обслуживания в стационарных условиях граждан, находящихся в организациях здравоохранения и нуждающихся в помещении в психоневрологические дома-интернаты;</w:t>
      </w:r>
    </w:p>
    <w:p w:rsidR="00FB717D" w:rsidRDefault="00FB717D" w:rsidP="00310C1F">
      <w:pPr>
        <w:widowControl w:val="0"/>
        <w:pBdr>
          <w:lef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приведение площадей жилых помещений стационарных учреждений в соответствие с санитарными нормами;</w:t>
      </w:r>
    </w:p>
    <w:p w:rsidR="00FB717D" w:rsidRDefault="00FB717D" w:rsidP="00310C1F">
      <w:pPr>
        <w:widowControl w:val="0"/>
        <w:pBdr>
          <w:lef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укрепление материально-технической базы стационарных учреждений в целях создания для граждан пожилого возраста и инвалидов условий жизнедеятельности, наиболее соответствующих их возрасту и состоянию здоровья, обеспечение надлежащего ухода, предоставление необходимых социальных и медико-реабилитационных услуг, а также развитие лечебно-трудовой и активирующей терапии для инвалидов в специально созданных условиях;</w:t>
      </w:r>
    </w:p>
    <w:p w:rsidR="00FB717D" w:rsidRDefault="00FB717D" w:rsidP="00310C1F">
      <w:pPr>
        <w:widowControl w:val="0"/>
        <w:pBdr>
          <w:lef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совершенствование действующих форм и методов социального обслуживания в стационарных условиях и создание новых: мини-домов и домов-интернатов малой вместимости, домов-интернатов повышенной комфортности для оказания социальных услуг на платной основе;</w:t>
      </w:r>
    </w:p>
    <w:p w:rsidR="00FB717D" w:rsidRDefault="00FB717D" w:rsidP="00310C1F">
      <w:pPr>
        <w:widowControl w:val="0"/>
        <w:pBdr>
          <w:lef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внедрение новых социальных технологий по уходу за престарелыми и инвалидами, находящимися на постельном режиме (приобретение специального оборудования, технических средств социальной реабилитации, использование новых методик медицинской реабилитации и другое).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Для достижения поставленной цели и решения указанных задач будут реализованы мероприятия настоящей подпрограммы согласно </w:t>
      </w:r>
      <w:hyperlink r:id="rId8" w:history="1">
        <w:r>
          <w:rPr>
            <w:rFonts w:cs="Times New Roman"/>
            <w:color w:val="0000FF"/>
            <w:szCs w:val="24"/>
          </w:rPr>
          <w:t>приложению 2</w:t>
        </w:r>
      </w:hyperlink>
      <w:r>
        <w:rPr>
          <w:rFonts w:cs="Times New Roman"/>
          <w:szCs w:val="24"/>
        </w:rPr>
        <w:t>.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Расходы на реализацию данной подпрограммы составят 600429,6 млн. рублей, в том числе 67042,3 млн. рублей - за счет средств республиканского бюджета, 202312,3 млн. рублей - за счет средств местных бюджетов, 331075 млн. рублей - за счет доходов, полученных от капитализации временно свободных средств Фонда социальной защиты населения Минтруда и соцзащиты.</w:t>
      </w:r>
    </w:p>
    <w:p w:rsidR="00FB717D" w:rsidRDefault="00FB717D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(в ред. постановлений Совмина от 28.10.2011 </w:t>
      </w:r>
      <w:hyperlink r:id="rId9" w:history="1">
        <w:r>
          <w:rPr>
            <w:rFonts w:cs="Times New Roman"/>
            <w:color w:val="0000FF"/>
            <w:szCs w:val="24"/>
          </w:rPr>
          <w:t>N 1454</w:t>
        </w:r>
      </w:hyperlink>
      <w:r>
        <w:rPr>
          <w:rFonts w:cs="Times New Roman"/>
          <w:szCs w:val="24"/>
        </w:rPr>
        <w:t xml:space="preserve">, от 08.09.2012 </w:t>
      </w:r>
      <w:hyperlink r:id="rId10" w:history="1">
        <w:r>
          <w:rPr>
            <w:rFonts w:cs="Times New Roman"/>
            <w:color w:val="0000FF"/>
            <w:szCs w:val="24"/>
          </w:rPr>
          <w:t>N 834</w:t>
        </w:r>
      </w:hyperlink>
      <w:r>
        <w:rPr>
          <w:rFonts w:cs="Times New Roman"/>
          <w:szCs w:val="24"/>
        </w:rPr>
        <w:t>)</w:t>
      </w:r>
    </w:p>
    <w:p w:rsidR="00FB717D" w:rsidRDefault="00FB717D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FB717D" w:rsidRDefault="00FB717D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br/>
      </w:r>
      <w:hyperlink r:id="rId11" w:history="1">
        <w:r>
          <w:rPr>
            <w:rFonts w:cs="Times New Roman"/>
            <w:i/>
            <w:iCs/>
            <w:color w:val="0000FF"/>
            <w:szCs w:val="24"/>
          </w:rPr>
          <w:t>Постановление Совета Министров Республики Беларусь от 29.07.2010 N 1126 (ред. от 08.09.2012) "Об утверждении Комплексной программы развития социального обслуживания на 2011 - 2015 годы" {</w:t>
        </w:r>
        <w:proofErr w:type="spellStart"/>
        <w:r>
          <w:rPr>
            <w:rFonts w:cs="Times New Roman"/>
            <w:i/>
            <w:iCs/>
            <w:color w:val="0000FF"/>
            <w:szCs w:val="24"/>
          </w:rPr>
          <w:t>КонсультантПлюс</w:t>
        </w:r>
        <w:proofErr w:type="spellEnd"/>
        <w:r>
          <w:rPr>
            <w:rFonts w:cs="Times New Roman"/>
            <w:i/>
            <w:iCs/>
            <w:color w:val="0000FF"/>
            <w:szCs w:val="24"/>
          </w:rPr>
          <w:t>}</w:t>
        </w:r>
      </w:hyperlink>
      <w:r>
        <w:rPr>
          <w:rFonts w:cs="Times New Roman"/>
          <w:szCs w:val="24"/>
        </w:rPr>
        <w:br/>
      </w:r>
    </w:p>
    <w:p w:rsidR="00E90531" w:rsidRDefault="00E90531"/>
    <w:sectPr w:rsidR="00E90531" w:rsidSect="00031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717D"/>
    <w:rsid w:val="00000D52"/>
    <w:rsid w:val="00001B04"/>
    <w:rsid w:val="00003232"/>
    <w:rsid w:val="00006321"/>
    <w:rsid w:val="00007729"/>
    <w:rsid w:val="000103D5"/>
    <w:rsid w:val="00010457"/>
    <w:rsid w:val="00010BEB"/>
    <w:rsid w:val="00011C6A"/>
    <w:rsid w:val="00012315"/>
    <w:rsid w:val="00017FB6"/>
    <w:rsid w:val="0002063F"/>
    <w:rsid w:val="000209E7"/>
    <w:rsid w:val="000214E1"/>
    <w:rsid w:val="000228D9"/>
    <w:rsid w:val="00023BF1"/>
    <w:rsid w:val="00024A39"/>
    <w:rsid w:val="00025422"/>
    <w:rsid w:val="00035168"/>
    <w:rsid w:val="0003665D"/>
    <w:rsid w:val="00037BA7"/>
    <w:rsid w:val="00047022"/>
    <w:rsid w:val="00051A4F"/>
    <w:rsid w:val="00052162"/>
    <w:rsid w:val="00052181"/>
    <w:rsid w:val="0005296D"/>
    <w:rsid w:val="000543DB"/>
    <w:rsid w:val="00055046"/>
    <w:rsid w:val="000552B7"/>
    <w:rsid w:val="00055747"/>
    <w:rsid w:val="000605AA"/>
    <w:rsid w:val="00063F93"/>
    <w:rsid w:val="00067292"/>
    <w:rsid w:val="00070186"/>
    <w:rsid w:val="00070BB5"/>
    <w:rsid w:val="00074167"/>
    <w:rsid w:val="00074C03"/>
    <w:rsid w:val="00080364"/>
    <w:rsid w:val="00081AB3"/>
    <w:rsid w:val="000909B3"/>
    <w:rsid w:val="000943A7"/>
    <w:rsid w:val="00095936"/>
    <w:rsid w:val="00096908"/>
    <w:rsid w:val="0009694F"/>
    <w:rsid w:val="00097C00"/>
    <w:rsid w:val="000A17C6"/>
    <w:rsid w:val="000A1B12"/>
    <w:rsid w:val="000A3418"/>
    <w:rsid w:val="000A4C88"/>
    <w:rsid w:val="000A61B3"/>
    <w:rsid w:val="000B1A61"/>
    <w:rsid w:val="000B528A"/>
    <w:rsid w:val="000B6A9C"/>
    <w:rsid w:val="000C1E11"/>
    <w:rsid w:val="000C4B4F"/>
    <w:rsid w:val="000D0E0D"/>
    <w:rsid w:val="000D27E9"/>
    <w:rsid w:val="000D48DF"/>
    <w:rsid w:val="000D7035"/>
    <w:rsid w:val="000D71BD"/>
    <w:rsid w:val="000D7634"/>
    <w:rsid w:val="000E374F"/>
    <w:rsid w:val="000E3CDC"/>
    <w:rsid w:val="000E5DA0"/>
    <w:rsid w:val="000E6479"/>
    <w:rsid w:val="000E7C61"/>
    <w:rsid w:val="000F001A"/>
    <w:rsid w:val="000F1014"/>
    <w:rsid w:val="000F2FA0"/>
    <w:rsid w:val="000F4B10"/>
    <w:rsid w:val="00103D14"/>
    <w:rsid w:val="00111DA7"/>
    <w:rsid w:val="0011415F"/>
    <w:rsid w:val="00114F05"/>
    <w:rsid w:val="00115281"/>
    <w:rsid w:val="001160EA"/>
    <w:rsid w:val="001212E6"/>
    <w:rsid w:val="00125258"/>
    <w:rsid w:val="00131F20"/>
    <w:rsid w:val="00134514"/>
    <w:rsid w:val="001353E3"/>
    <w:rsid w:val="0013555E"/>
    <w:rsid w:val="0013799B"/>
    <w:rsid w:val="00141A53"/>
    <w:rsid w:val="00141B53"/>
    <w:rsid w:val="00143F04"/>
    <w:rsid w:val="0014606A"/>
    <w:rsid w:val="00153799"/>
    <w:rsid w:val="0015414D"/>
    <w:rsid w:val="00155484"/>
    <w:rsid w:val="00155C32"/>
    <w:rsid w:val="00161AA2"/>
    <w:rsid w:val="00163101"/>
    <w:rsid w:val="0016397C"/>
    <w:rsid w:val="00163E7A"/>
    <w:rsid w:val="00164EA1"/>
    <w:rsid w:val="00166DF6"/>
    <w:rsid w:val="001674D9"/>
    <w:rsid w:val="0017390A"/>
    <w:rsid w:val="00173DF4"/>
    <w:rsid w:val="0017429C"/>
    <w:rsid w:val="00180895"/>
    <w:rsid w:val="00181BED"/>
    <w:rsid w:val="001840CC"/>
    <w:rsid w:val="00184257"/>
    <w:rsid w:val="001850A0"/>
    <w:rsid w:val="00187301"/>
    <w:rsid w:val="00193743"/>
    <w:rsid w:val="00194CE4"/>
    <w:rsid w:val="00196416"/>
    <w:rsid w:val="001A161B"/>
    <w:rsid w:val="001A33AA"/>
    <w:rsid w:val="001A33FE"/>
    <w:rsid w:val="001A3A93"/>
    <w:rsid w:val="001A3B53"/>
    <w:rsid w:val="001A7B3F"/>
    <w:rsid w:val="001B2297"/>
    <w:rsid w:val="001B2CB3"/>
    <w:rsid w:val="001C15FB"/>
    <w:rsid w:val="001C178C"/>
    <w:rsid w:val="001C27F7"/>
    <w:rsid w:val="001C6330"/>
    <w:rsid w:val="001C7FA7"/>
    <w:rsid w:val="001D0348"/>
    <w:rsid w:val="001D51EE"/>
    <w:rsid w:val="001D6361"/>
    <w:rsid w:val="001E0671"/>
    <w:rsid w:val="001E4913"/>
    <w:rsid w:val="001E6B00"/>
    <w:rsid w:val="001F00EC"/>
    <w:rsid w:val="001F3208"/>
    <w:rsid w:val="001F52D3"/>
    <w:rsid w:val="001F5824"/>
    <w:rsid w:val="0020177A"/>
    <w:rsid w:val="00201B05"/>
    <w:rsid w:val="00202D4E"/>
    <w:rsid w:val="00203108"/>
    <w:rsid w:val="0020548A"/>
    <w:rsid w:val="00205EB5"/>
    <w:rsid w:val="00207ECE"/>
    <w:rsid w:val="00212561"/>
    <w:rsid w:val="00217686"/>
    <w:rsid w:val="002209DF"/>
    <w:rsid w:val="00223570"/>
    <w:rsid w:val="00223CED"/>
    <w:rsid w:val="002245FB"/>
    <w:rsid w:val="002266DD"/>
    <w:rsid w:val="0022731A"/>
    <w:rsid w:val="00233464"/>
    <w:rsid w:val="00236804"/>
    <w:rsid w:val="0023733B"/>
    <w:rsid w:val="0024136A"/>
    <w:rsid w:val="0024185A"/>
    <w:rsid w:val="002420A5"/>
    <w:rsid w:val="00242AB7"/>
    <w:rsid w:val="00243514"/>
    <w:rsid w:val="0024507C"/>
    <w:rsid w:val="002461E7"/>
    <w:rsid w:val="00247FC2"/>
    <w:rsid w:val="0025184F"/>
    <w:rsid w:val="002518A8"/>
    <w:rsid w:val="002523BC"/>
    <w:rsid w:val="002706FC"/>
    <w:rsid w:val="00270941"/>
    <w:rsid w:val="0027332E"/>
    <w:rsid w:val="00273AA5"/>
    <w:rsid w:val="002740FF"/>
    <w:rsid w:val="00274E6D"/>
    <w:rsid w:val="002763F7"/>
    <w:rsid w:val="00284E5B"/>
    <w:rsid w:val="00285DCD"/>
    <w:rsid w:val="00287BAB"/>
    <w:rsid w:val="00287DBF"/>
    <w:rsid w:val="00296708"/>
    <w:rsid w:val="00297936"/>
    <w:rsid w:val="002A29FA"/>
    <w:rsid w:val="002A3F56"/>
    <w:rsid w:val="002A492E"/>
    <w:rsid w:val="002A674A"/>
    <w:rsid w:val="002B7C2D"/>
    <w:rsid w:val="002B7E56"/>
    <w:rsid w:val="002C1F37"/>
    <w:rsid w:val="002C2231"/>
    <w:rsid w:val="002C35BE"/>
    <w:rsid w:val="002C4415"/>
    <w:rsid w:val="002C5EFB"/>
    <w:rsid w:val="002C6F59"/>
    <w:rsid w:val="002C74C5"/>
    <w:rsid w:val="002D4905"/>
    <w:rsid w:val="002D651D"/>
    <w:rsid w:val="002E3790"/>
    <w:rsid w:val="002E4F24"/>
    <w:rsid w:val="002E594A"/>
    <w:rsid w:val="002E5E10"/>
    <w:rsid w:val="002E755E"/>
    <w:rsid w:val="002F0F8F"/>
    <w:rsid w:val="002F3DD1"/>
    <w:rsid w:val="002F6A03"/>
    <w:rsid w:val="002F73A6"/>
    <w:rsid w:val="00300823"/>
    <w:rsid w:val="00300D0E"/>
    <w:rsid w:val="0030159E"/>
    <w:rsid w:val="00302738"/>
    <w:rsid w:val="0030391A"/>
    <w:rsid w:val="00306377"/>
    <w:rsid w:val="003067FB"/>
    <w:rsid w:val="00310180"/>
    <w:rsid w:val="00310C1F"/>
    <w:rsid w:val="00312339"/>
    <w:rsid w:val="003126F6"/>
    <w:rsid w:val="00316450"/>
    <w:rsid w:val="00317998"/>
    <w:rsid w:val="00322ED4"/>
    <w:rsid w:val="0032381C"/>
    <w:rsid w:val="003302DD"/>
    <w:rsid w:val="00331A4B"/>
    <w:rsid w:val="00334308"/>
    <w:rsid w:val="00334F20"/>
    <w:rsid w:val="0033552C"/>
    <w:rsid w:val="0033722C"/>
    <w:rsid w:val="0034155F"/>
    <w:rsid w:val="00344B6E"/>
    <w:rsid w:val="00345057"/>
    <w:rsid w:val="00347E38"/>
    <w:rsid w:val="00350762"/>
    <w:rsid w:val="00351905"/>
    <w:rsid w:val="003521DA"/>
    <w:rsid w:val="003523AF"/>
    <w:rsid w:val="00354C85"/>
    <w:rsid w:val="00355A2A"/>
    <w:rsid w:val="00355A55"/>
    <w:rsid w:val="00356C37"/>
    <w:rsid w:val="003653DA"/>
    <w:rsid w:val="003667D8"/>
    <w:rsid w:val="00367985"/>
    <w:rsid w:val="00367B32"/>
    <w:rsid w:val="003719D8"/>
    <w:rsid w:val="00375CC1"/>
    <w:rsid w:val="003761CB"/>
    <w:rsid w:val="0037621E"/>
    <w:rsid w:val="00377080"/>
    <w:rsid w:val="00383E60"/>
    <w:rsid w:val="00384EB4"/>
    <w:rsid w:val="0038753C"/>
    <w:rsid w:val="0039014D"/>
    <w:rsid w:val="00390839"/>
    <w:rsid w:val="00390CC8"/>
    <w:rsid w:val="003919F8"/>
    <w:rsid w:val="00394671"/>
    <w:rsid w:val="00394CE4"/>
    <w:rsid w:val="0039789C"/>
    <w:rsid w:val="003A0405"/>
    <w:rsid w:val="003A32FD"/>
    <w:rsid w:val="003A3437"/>
    <w:rsid w:val="003A3B16"/>
    <w:rsid w:val="003A48A5"/>
    <w:rsid w:val="003A593B"/>
    <w:rsid w:val="003A62B9"/>
    <w:rsid w:val="003B0556"/>
    <w:rsid w:val="003B1199"/>
    <w:rsid w:val="003B2C52"/>
    <w:rsid w:val="003B3C90"/>
    <w:rsid w:val="003B61A2"/>
    <w:rsid w:val="003C58DC"/>
    <w:rsid w:val="003C66DB"/>
    <w:rsid w:val="003D0467"/>
    <w:rsid w:val="003D11BE"/>
    <w:rsid w:val="003D3751"/>
    <w:rsid w:val="003E1B6D"/>
    <w:rsid w:val="003E3524"/>
    <w:rsid w:val="003E393C"/>
    <w:rsid w:val="003E3E4F"/>
    <w:rsid w:val="003E6D1E"/>
    <w:rsid w:val="003F2286"/>
    <w:rsid w:val="003F5849"/>
    <w:rsid w:val="003F7381"/>
    <w:rsid w:val="003F78F8"/>
    <w:rsid w:val="00400621"/>
    <w:rsid w:val="00402132"/>
    <w:rsid w:val="00402188"/>
    <w:rsid w:val="00404AC4"/>
    <w:rsid w:val="00405AB9"/>
    <w:rsid w:val="004070E6"/>
    <w:rsid w:val="0041060E"/>
    <w:rsid w:val="0041390E"/>
    <w:rsid w:val="004162EA"/>
    <w:rsid w:val="0041669A"/>
    <w:rsid w:val="00422A67"/>
    <w:rsid w:val="00426E17"/>
    <w:rsid w:val="00435E43"/>
    <w:rsid w:val="0044214F"/>
    <w:rsid w:val="0044453F"/>
    <w:rsid w:val="00444BCE"/>
    <w:rsid w:val="00446E63"/>
    <w:rsid w:val="00456F9F"/>
    <w:rsid w:val="004605E9"/>
    <w:rsid w:val="00460751"/>
    <w:rsid w:val="00460DAD"/>
    <w:rsid w:val="0046500B"/>
    <w:rsid w:val="00467E42"/>
    <w:rsid w:val="00471089"/>
    <w:rsid w:val="00476F37"/>
    <w:rsid w:val="00477FBF"/>
    <w:rsid w:val="004806C0"/>
    <w:rsid w:val="00484A60"/>
    <w:rsid w:val="004861D3"/>
    <w:rsid w:val="00490966"/>
    <w:rsid w:val="00491AF4"/>
    <w:rsid w:val="004933E2"/>
    <w:rsid w:val="004943A4"/>
    <w:rsid w:val="00497027"/>
    <w:rsid w:val="00497C7E"/>
    <w:rsid w:val="004A4C20"/>
    <w:rsid w:val="004A7576"/>
    <w:rsid w:val="004A7705"/>
    <w:rsid w:val="004B1209"/>
    <w:rsid w:val="004C1645"/>
    <w:rsid w:val="004C1941"/>
    <w:rsid w:val="004C1972"/>
    <w:rsid w:val="004C19EE"/>
    <w:rsid w:val="004C1C65"/>
    <w:rsid w:val="004C63DE"/>
    <w:rsid w:val="004D03D7"/>
    <w:rsid w:val="004D0AD5"/>
    <w:rsid w:val="004D6418"/>
    <w:rsid w:val="004E0BD0"/>
    <w:rsid w:val="004E55BE"/>
    <w:rsid w:val="004E576A"/>
    <w:rsid w:val="004E78F2"/>
    <w:rsid w:val="004F56B0"/>
    <w:rsid w:val="004F5DD6"/>
    <w:rsid w:val="004F67F9"/>
    <w:rsid w:val="00500A05"/>
    <w:rsid w:val="005014DC"/>
    <w:rsid w:val="00504279"/>
    <w:rsid w:val="00505EF0"/>
    <w:rsid w:val="00510815"/>
    <w:rsid w:val="00510A46"/>
    <w:rsid w:val="005112FB"/>
    <w:rsid w:val="00511D62"/>
    <w:rsid w:val="0051204C"/>
    <w:rsid w:val="00515FFC"/>
    <w:rsid w:val="00520203"/>
    <w:rsid w:val="00523FB2"/>
    <w:rsid w:val="00526F49"/>
    <w:rsid w:val="005326F3"/>
    <w:rsid w:val="00532F3E"/>
    <w:rsid w:val="00535867"/>
    <w:rsid w:val="00535F50"/>
    <w:rsid w:val="005361DE"/>
    <w:rsid w:val="00541969"/>
    <w:rsid w:val="005439ED"/>
    <w:rsid w:val="00545753"/>
    <w:rsid w:val="005522BF"/>
    <w:rsid w:val="00555EE2"/>
    <w:rsid w:val="00555F2E"/>
    <w:rsid w:val="00556F12"/>
    <w:rsid w:val="00556F7F"/>
    <w:rsid w:val="00563A66"/>
    <w:rsid w:val="00564F41"/>
    <w:rsid w:val="00565A7B"/>
    <w:rsid w:val="00570555"/>
    <w:rsid w:val="00573D47"/>
    <w:rsid w:val="0058409D"/>
    <w:rsid w:val="005907A3"/>
    <w:rsid w:val="00591EF8"/>
    <w:rsid w:val="00593FA2"/>
    <w:rsid w:val="00594E8B"/>
    <w:rsid w:val="005963CA"/>
    <w:rsid w:val="0059713B"/>
    <w:rsid w:val="005A0A1B"/>
    <w:rsid w:val="005A0B54"/>
    <w:rsid w:val="005A0E50"/>
    <w:rsid w:val="005A28CD"/>
    <w:rsid w:val="005A45E0"/>
    <w:rsid w:val="005A6BA6"/>
    <w:rsid w:val="005B1C77"/>
    <w:rsid w:val="005B280B"/>
    <w:rsid w:val="005B43A6"/>
    <w:rsid w:val="005B5653"/>
    <w:rsid w:val="005B6280"/>
    <w:rsid w:val="005B7231"/>
    <w:rsid w:val="005C389C"/>
    <w:rsid w:val="005C46BB"/>
    <w:rsid w:val="005C4EDC"/>
    <w:rsid w:val="005C5568"/>
    <w:rsid w:val="005C6068"/>
    <w:rsid w:val="005D0DC7"/>
    <w:rsid w:val="005D1B98"/>
    <w:rsid w:val="005D38B9"/>
    <w:rsid w:val="005D6726"/>
    <w:rsid w:val="005D68B1"/>
    <w:rsid w:val="005D707A"/>
    <w:rsid w:val="005D7F21"/>
    <w:rsid w:val="005E1F5C"/>
    <w:rsid w:val="005E2348"/>
    <w:rsid w:val="005E2B17"/>
    <w:rsid w:val="005F012A"/>
    <w:rsid w:val="005F019C"/>
    <w:rsid w:val="005F735E"/>
    <w:rsid w:val="005F7D6B"/>
    <w:rsid w:val="005F7EAA"/>
    <w:rsid w:val="005F7EE7"/>
    <w:rsid w:val="00600544"/>
    <w:rsid w:val="0060320F"/>
    <w:rsid w:val="006036B9"/>
    <w:rsid w:val="006064DF"/>
    <w:rsid w:val="00607483"/>
    <w:rsid w:val="006133BB"/>
    <w:rsid w:val="00621301"/>
    <w:rsid w:val="00622441"/>
    <w:rsid w:val="00627170"/>
    <w:rsid w:val="0063307D"/>
    <w:rsid w:val="006335A3"/>
    <w:rsid w:val="0063684B"/>
    <w:rsid w:val="006455B7"/>
    <w:rsid w:val="00646C64"/>
    <w:rsid w:val="006505CB"/>
    <w:rsid w:val="00651C59"/>
    <w:rsid w:val="00653D5D"/>
    <w:rsid w:val="00654BE7"/>
    <w:rsid w:val="00654F86"/>
    <w:rsid w:val="00656DD8"/>
    <w:rsid w:val="00657BD4"/>
    <w:rsid w:val="006606AF"/>
    <w:rsid w:val="00661C65"/>
    <w:rsid w:val="00663D71"/>
    <w:rsid w:val="00664043"/>
    <w:rsid w:val="006646E0"/>
    <w:rsid w:val="00664CB4"/>
    <w:rsid w:val="00664FDE"/>
    <w:rsid w:val="0066626E"/>
    <w:rsid w:val="00667C2B"/>
    <w:rsid w:val="00671033"/>
    <w:rsid w:val="00671B00"/>
    <w:rsid w:val="0067349A"/>
    <w:rsid w:val="00673FB5"/>
    <w:rsid w:val="00687436"/>
    <w:rsid w:val="006875E1"/>
    <w:rsid w:val="00695DA6"/>
    <w:rsid w:val="00695FF0"/>
    <w:rsid w:val="00696C48"/>
    <w:rsid w:val="006A0E9D"/>
    <w:rsid w:val="006A14F2"/>
    <w:rsid w:val="006A24F4"/>
    <w:rsid w:val="006B0C4B"/>
    <w:rsid w:val="006B192E"/>
    <w:rsid w:val="006B31C4"/>
    <w:rsid w:val="006B37ED"/>
    <w:rsid w:val="006B585E"/>
    <w:rsid w:val="006B6067"/>
    <w:rsid w:val="006C1E95"/>
    <w:rsid w:val="006C22C8"/>
    <w:rsid w:val="006C66AF"/>
    <w:rsid w:val="006C76D2"/>
    <w:rsid w:val="006C7768"/>
    <w:rsid w:val="006D10AC"/>
    <w:rsid w:val="006D2D00"/>
    <w:rsid w:val="006D7D7D"/>
    <w:rsid w:val="006E0631"/>
    <w:rsid w:val="006E1D91"/>
    <w:rsid w:val="006E2677"/>
    <w:rsid w:val="006E2FA1"/>
    <w:rsid w:val="006E5831"/>
    <w:rsid w:val="006F2388"/>
    <w:rsid w:val="006F68B6"/>
    <w:rsid w:val="00700E5B"/>
    <w:rsid w:val="007027A4"/>
    <w:rsid w:val="00702E67"/>
    <w:rsid w:val="007130AB"/>
    <w:rsid w:val="0071487E"/>
    <w:rsid w:val="00715A21"/>
    <w:rsid w:val="00716446"/>
    <w:rsid w:val="0071766A"/>
    <w:rsid w:val="00720C4B"/>
    <w:rsid w:val="007216CE"/>
    <w:rsid w:val="00721A2E"/>
    <w:rsid w:val="00721C7C"/>
    <w:rsid w:val="00721FCC"/>
    <w:rsid w:val="007226C6"/>
    <w:rsid w:val="00724BC1"/>
    <w:rsid w:val="00724FA6"/>
    <w:rsid w:val="00726564"/>
    <w:rsid w:val="0072698B"/>
    <w:rsid w:val="007273E9"/>
    <w:rsid w:val="0073382A"/>
    <w:rsid w:val="00733BBC"/>
    <w:rsid w:val="00734CBD"/>
    <w:rsid w:val="0073644A"/>
    <w:rsid w:val="00741FA9"/>
    <w:rsid w:val="007426F5"/>
    <w:rsid w:val="0074317C"/>
    <w:rsid w:val="007447E9"/>
    <w:rsid w:val="00744BC3"/>
    <w:rsid w:val="007450C8"/>
    <w:rsid w:val="00750C0F"/>
    <w:rsid w:val="007538DE"/>
    <w:rsid w:val="00756F5A"/>
    <w:rsid w:val="00765FC2"/>
    <w:rsid w:val="0077055F"/>
    <w:rsid w:val="0077565E"/>
    <w:rsid w:val="007759FC"/>
    <w:rsid w:val="007765B1"/>
    <w:rsid w:val="007821FA"/>
    <w:rsid w:val="00782B41"/>
    <w:rsid w:val="00783128"/>
    <w:rsid w:val="00783A61"/>
    <w:rsid w:val="007840C2"/>
    <w:rsid w:val="007842F2"/>
    <w:rsid w:val="007848BA"/>
    <w:rsid w:val="0078574A"/>
    <w:rsid w:val="007864B6"/>
    <w:rsid w:val="0078683B"/>
    <w:rsid w:val="00794338"/>
    <w:rsid w:val="0079437B"/>
    <w:rsid w:val="0079489B"/>
    <w:rsid w:val="0079783E"/>
    <w:rsid w:val="007A1A7A"/>
    <w:rsid w:val="007A3D58"/>
    <w:rsid w:val="007A7250"/>
    <w:rsid w:val="007B0235"/>
    <w:rsid w:val="007B1E89"/>
    <w:rsid w:val="007B6B16"/>
    <w:rsid w:val="007C06BD"/>
    <w:rsid w:val="007C1B79"/>
    <w:rsid w:val="007C35C4"/>
    <w:rsid w:val="007C4C19"/>
    <w:rsid w:val="007C5985"/>
    <w:rsid w:val="007C6AF6"/>
    <w:rsid w:val="007C7D95"/>
    <w:rsid w:val="007C7EC5"/>
    <w:rsid w:val="007C7ED2"/>
    <w:rsid w:val="007D0176"/>
    <w:rsid w:val="007D3A04"/>
    <w:rsid w:val="007D4268"/>
    <w:rsid w:val="007D7E18"/>
    <w:rsid w:val="007E157B"/>
    <w:rsid w:val="007E3F7E"/>
    <w:rsid w:val="007E4533"/>
    <w:rsid w:val="007E4902"/>
    <w:rsid w:val="007F1502"/>
    <w:rsid w:val="007F335E"/>
    <w:rsid w:val="007F4181"/>
    <w:rsid w:val="00801674"/>
    <w:rsid w:val="00801D11"/>
    <w:rsid w:val="008034F5"/>
    <w:rsid w:val="00804065"/>
    <w:rsid w:val="00806041"/>
    <w:rsid w:val="008065EB"/>
    <w:rsid w:val="00806EE0"/>
    <w:rsid w:val="0081020D"/>
    <w:rsid w:val="00810ABB"/>
    <w:rsid w:val="0081146F"/>
    <w:rsid w:val="00812A0C"/>
    <w:rsid w:val="00813165"/>
    <w:rsid w:val="00813359"/>
    <w:rsid w:val="00813655"/>
    <w:rsid w:val="008136A9"/>
    <w:rsid w:val="008171DD"/>
    <w:rsid w:val="00821C1B"/>
    <w:rsid w:val="008225C0"/>
    <w:rsid w:val="00823B86"/>
    <w:rsid w:val="008241F2"/>
    <w:rsid w:val="00825ED7"/>
    <w:rsid w:val="00830417"/>
    <w:rsid w:val="008328AD"/>
    <w:rsid w:val="0083495E"/>
    <w:rsid w:val="00834AE3"/>
    <w:rsid w:val="00836FC1"/>
    <w:rsid w:val="00840516"/>
    <w:rsid w:val="008411DB"/>
    <w:rsid w:val="008449C8"/>
    <w:rsid w:val="00845F6F"/>
    <w:rsid w:val="00852E8A"/>
    <w:rsid w:val="00853FF1"/>
    <w:rsid w:val="00854BE6"/>
    <w:rsid w:val="00856299"/>
    <w:rsid w:val="00856944"/>
    <w:rsid w:val="00856ECC"/>
    <w:rsid w:val="00863373"/>
    <w:rsid w:val="00866D02"/>
    <w:rsid w:val="00867FB0"/>
    <w:rsid w:val="00870AC9"/>
    <w:rsid w:val="00870C4A"/>
    <w:rsid w:val="008745A6"/>
    <w:rsid w:val="00876046"/>
    <w:rsid w:val="00884CE8"/>
    <w:rsid w:val="00886D27"/>
    <w:rsid w:val="0088753F"/>
    <w:rsid w:val="00887F6C"/>
    <w:rsid w:val="00890430"/>
    <w:rsid w:val="00891BE0"/>
    <w:rsid w:val="008926CE"/>
    <w:rsid w:val="00892A04"/>
    <w:rsid w:val="00894F4D"/>
    <w:rsid w:val="00897A2F"/>
    <w:rsid w:val="008A11F0"/>
    <w:rsid w:val="008B0AE7"/>
    <w:rsid w:val="008B7446"/>
    <w:rsid w:val="008C046C"/>
    <w:rsid w:val="008C2586"/>
    <w:rsid w:val="008C32D7"/>
    <w:rsid w:val="008C39D9"/>
    <w:rsid w:val="008C3D84"/>
    <w:rsid w:val="008C5980"/>
    <w:rsid w:val="008D1AE6"/>
    <w:rsid w:val="008D214D"/>
    <w:rsid w:val="008D6028"/>
    <w:rsid w:val="008E00C6"/>
    <w:rsid w:val="008E09C4"/>
    <w:rsid w:val="008E2CED"/>
    <w:rsid w:val="008F3E25"/>
    <w:rsid w:val="008F4734"/>
    <w:rsid w:val="008F7E8F"/>
    <w:rsid w:val="00903EA9"/>
    <w:rsid w:val="00904436"/>
    <w:rsid w:val="009049E3"/>
    <w:rsid w:val="00907794"/>
    <w:rsid w:val="0091135A"/>
    <w:rsid w:val="00913210"/>
    <w:rsid w:val="00913E35"/>
    <w:rsid w:val="00915386"/>
    <w:rsid w:val="009308A2"/>
    <w:rsid w:val="00935497"/>
    <w:rsid w:val="0093740C"/>
    <w:rsid w:val="009411DB"/>
    <w:rsid w:val="0094124F"/>
    <w:rsid w:val="009461C4"/>
    <w:rsid w:val="009538C7"/>
    <w:rsid w:val="00954DB8"/>
    <w:rsid w:val="009569AF"/>
    <w:rsid w:val="00957DF6"/>
    <w:rsid w:val="00960E5D"/>
    <w:rsid w:val="009674F7"/>
    <w:rsid w:val="00972230"/>
    <w:rsid w:val="0097259A"/>
    <w:rsid w:val="00974455"/>
    <w:rsid w:val="00983767"/>
    <w:rsid w:val="0098698A"/>
    <w:rsid w:val="009870EA"/>
    <w:rsid w:val="00987C5E"/>
    <w:rsid w:val="00990D24"/>
    <w:rsid w:val="00991F88"/>
    <w:rsid w:val="00992298"/>
    <w:rsid w:val="00992ECF"/>
    <w:rsid w:val="00992FBF"/>
    <w:rsid w:val="0099434F"/>
    <w:rsid w:val="00994D03"/>
    <w:rsid w:val="009A1401"/>
    <w:rsid w:val="009A2361"/>
    <w:rsid w:val="009A505F"/>
    <w:rsid w:val="009A61E8"/>
    <w:rsid w:val="009A6C34"/>
    <w:rsid w:val="009B1157"/>
    <w:rsid w:val="009B1878"/>
    <w:rsid w:val="009B1DB9"/>
    <w:rsid w:val="009B3B86"/>
    <w:rsid w:val="009B5B7D"/>
    <w:rsid w:val="009B7297"/>
    <w:rsid w:val="009C088D"/>
    <w:rsid w:val="009C1FF3"/>
    <w:rsid w:val="009C3FCB"/>
    <w:rsid w:val="009D28B9"/>
    <w:rsid w:val="009D4321"/>
    <w:rsid w:val="009D436E"/>
    <w:rsid w:val="009D5601"/>
    <w:rsid w:val="009E4E25"/>
    <w:rsid w:val="009E54FA"/>
    <w:rsid w:val="009E5B08"/>
    <w:rsid w:val="009E70A0"/>
    <w:rsid w:val="009F002E"/>
    <w:rsid w:val="009F02E0"/>
    <w:rsid w:val="009F36EB"/>
    <w:rsid w:val="009F43D6"/>
    <w:rsid w:val="009F6273"/>
    <w:rsid w:val="00A03735"/>
    <w:rsid w:val="00A060DA"/>
    <w:rsid w:val="00A10A27"/>
    <w:rsid w:val="00A12210"/>
    <w:rsid w:val="00A13071"/>
    <w:rsid w:val="00A133A2"/>
    <w:rsid w:val="00A14FF7"/>
    <w:rsid w:val="00A20A23"/>
    <w:rsid w:val="00A226B3"/>
    <w:rsid w:val="00A27CE9"/>
    <w:rsid w:val="00A309FC"/>
    <w:rsid w:val="00A30D14"/>
    <w:rsid w:val="00A32FA3"/>
    <w:rsid w:val="00A34EE2"/>
    <w:rsid w:val="00A35333"/>
    <w:rsid w:val="00A42B2F"/>
    <w:rsid w:val="00A43409"/>
    <w:rsid w:val="00A442D8"/>
    <w:rsid w:val="00A44716"/>
    <w:rsid w:val="00A4774E"/>
    <w:rsid w:val="00A47EE0"/>
    <w:rsid w:val="00A51E54"/>
    <w:rsid w:val="00A524AA"/>
    <w:rsid w:val="00A6073B"/>
    <w:rsid w:val="00A63D55"/>
    <w:rsid w:val="00A64388"/>
    <w:rsid w:val="00A6501E"/>
    <w:rsid w:val="00A65306"/>
    <w:rsid w:val="00A655D7"/>
    <w:rsid w:val="00A66143"/>
    <w:rsid w:val="00A75EF8"/>
    <w:rsid w:val="00A7742E"/>
    <w:rsid w:val="00A82768"/>
    <w:rsid w:val="00A830F7"/>
    <w:rsid w:val="00A8766F"/>
    <w:rsid w:val="00A87E43"/>
    <w:rsid w:val="00AA0253"/>
    <w:rsid w:val="00AA116D"/>
    <w:rsid w:val="00AA3319"/>
    <w:rsid w:val="00AA61F3"/>
    <w:rsid w:val="00AA6233"/>
    <w:rsid w:val="00AA6F20"/>
    <w:rsid w:val="00AA7699"/>
    <w:rsid w:val="00AA7902"/>
    <w:rsid w:val="00AA7992"/>
    <w:rsid w:val="00AB07C2"/>
    <w:rsid w:val="00AB1C1D"/>
    <w:rsid w:val="00AB3139"/>
    <w:rsid w:val="00AB43F8"/>
    <w:rsid w:val="00AB4C39"/>
    <w:rsid w:val="00AB5DCD"/>
    <w:rsid w:val="00AC0B6F"/>
    <w:rsid w:val="00AC1B0E"/>
    <w:rsid w:val="00AC2CED"/>
    <w:rsid w:val="00AC40EE"/>
    <w:rsid w:val="00AC4618"/>
    <w:rsid w:val="00AC60CD"/>
    <w:rsid w:val="00AC7BF3"/>
    <w:rsid w:val="00AD096C"/>
    <w:rsid w:val="00AD41C6"/>
    <w:rsid w:val="00AD4503"/>
    <w:rsid w:val="00AD5508"/>
    <w:rsid w:val="00AD63E7"/>
    <w:rsid w:val="00AD67C0"/>
    <w:rsid w:val="00AD7E20"/>
    <w:rsid w:val="00AE0302"/>
    <w:rsid w:val="00AE0F15"/>
    <w:rsid w:val="00AE10D4"/>
    <w:rsid w:val="00AE141A"/>
    <w:rsid w:val="00AE159B"/>
    <w:rsid w:val="00AE2398"/>
    <w:rsid w:val="00AE5201"/>
    <w:rsid w:val="00AF7905"/>
    <w:rsid w:val="00B00673"/>
    <w:rsid w:val="00B00C47"/>
    <w:rsid w:val="00B01954"/>
    <w:rsid w:val="00B01C94"/>
    <w:rsid w:val="00B0722A"/>
    <w:rsid w:val="00B101C9"/>
    <w:rsid w:val="00B13905"/>
    <w:rsid w:val="00B13D51"/>
    <w:rsid w:val="00B21375"/>
    <w:rsid w:val="00B21918"/>
    <w:rsid w:val="00B21B6D"/>
    <w:rsid w:val="00B23A27"/>
    <w:rsid w:val="00B23DBA"/>
    <w:rsid w:val="00B255D9"/>
    <w:rsid w:val="00B261FC"/>
    <w:rsid w:val="00B272BF"/>
    <w:rsid w:val="00B315F5"/>
    <w:rsid w:val="00B32A03"/>
    <w:rsid w:val="00B47808"/>
    <w:rsid w:val="00B532D5"/>
    <w:rsid w:val="00B54AB1"/>
    <w:rsid w:val="00B54D5D"/>
    <w:rsid w:val="00B56C1C"/>
    <w:rsid w:val="00B6657B"/>
    <w:rsid w:val="00B72134"/>
    <w:rsid w:val="00B7697F"/>
    <w:rsid w:val="00B806F1"/>
    <w:rsid w:val="00B80FD5"/>
    <w:rsid w:val="00B81344"/>
    <w:rsid w:val="00B825BA"/>
    <w:rsid w:val="00B915ED"/>
    <w:rsid w:val="00B95381"/>
    <w:rsid w:val="00B95758"/>
    <w:rsid w:val="00B96ECD"/>
    <w:rsid w:val="00BA02BC"/>
    <w:rsid w:val="00BA132B"/>
    <w:rsid w:val="00BA2655"/>
    <w:rsid w:val="00BA290E"/>
    <w:rsid w:val="00BA54EF"/>
    <w:rsid w:val="00BA68B8"/>
    <w:rsid w:val="00BA6D1D"/>
    <w:rsid w:val="00BB12A6"/>
    <w:rsid w:val="00BB1A62"/>
    <w:rsid w:val="00BC01A9"/>
    <w:rsid w:val="00BC4CB8"/>
    <w:rsid w:val="00BD359E"/>
    <w:rsid w:val="00BD399D"/>
    <w:rsid w:val="00BD3AEB"/>
    <w:rsid w:val="00BD578B"/>
    <w:rsid w:val="00BE1CC7"/>
    <w:rsid w:val="00BE502A"/>
    <w:rsid w:val="00BE71D2"/>
    <w:rsid w:val="00BF0592"/>
    <w:rsid w:val="00BF6234"/>
    <w:rsid w:val="00BF7143"/>
    <w:rsid w:val="00C02B61"/>
    <w:rsid w:val="00C04A39"/>
    <w:rsid w:val="00C06527"/>
    <w:rsid w:val="00C06665"/>
    <w:rsid w:val="00C06790"/>
    <w:rsid w:val="00C10EF0"/>
    <w:rsid w:val="00C12ACA"/>
    <w:rsid w:val="00C143A3"/>
    <w:rsid w:val="00C2006D"/>
    <w:rsid w:val="00C2041A"/>
    <w:rsid w:val="00C21A4A"/>
    <w:rsid w:val="00C220CB"/>
    <w:rsid w:val="00C22DFC"/>
    <w:rsid w:val="00C35EB8"/>
    <w:rsid w:val="00C4011C"/>
    <w:rsid w:val="00C4236A"/>
    <w:rsid w:val="00C431DC"/>
    <w:rsid w:val="00C505FD"/>
    <w:rsid w:val="00C50D80"/>
    <w:rsid w:val="00C52D04"/>
    <w:rsid w:val="00C52F1D"/>
    <w:rsid w:val="00C5359C"/>
    <w:rsid w:val="00C61E1E"/>
    <w:rsid w:val="00C63D50"/>
    <w:rsid w:val="00C66BA2"/>
    <w:rsid w:val="00C67128"/>
    <w:rsid w:val="00C71E82"/>
    <w:rsid w:val="00C728A6"/>
    <w:rsid w:val="00C73311"/>
    <w:rsid w:val="00C80307"/>
    <w:rsid w:val="00C81830"/>
    <w:rsid w:val="00C81C4C"/>
    <w:rsid w:val="00C825E8"/>
    <w:rsid w:val="00C83117"/>
    <w:rsid w:val="00C8559F"/>
    <w:rsid w:val="00C90EE0"/>
    <w:rsid w:val="00CA0433"/>
    <w:rsid w:val="00CA4067"/>
    <w:rsid w:val="00CA4118"/>
    <w:rsid w:val="00CA4B31"/>
    <w:rsid w:val="00CA567D"/>
    <w:rsid w:val="00CA71E5"/>
    <w:rsid w:val="00CA722B"/>
    <w:rsid w:val="00CA734F"/>
    <w:rsid w:val="00CB337E"/>
    <w:rsid w:val="00CB4C8F"/>
    <w:rsid w:val="00CB57EC"/>
    <w:rsid w:val="00CC13A0"/>
    <w:rsid w:val="00CC4B57"/>
    <w:rsid w:val="00CC52EE"/>
    <w:rsid w:val="00CC72E4"/>
    <w:rsid w:val="00CD3840"/>
    <w:rsid w:val="00CD64C2"/>
    <w:rsid w:val="00CE0108"/>
    <w:rsid w:val="00CE08EB"/>
    <w:rsid w:val="00CE2542"/>
    <w:rsid w:val="00CE6678"/>
    <w:rsid w:val="00CE6A9A"/>
    <w:rsid w:val="00CF510A"/>
    <w:rsid w:val="00CF6008"/>
    <w:rsid w:val="00CF72B3"/>
    <w:rsid w:val="00D02F8A"/>
    <w:rsid w:val="00D11E45"/>
    <w:rsid w:val="00D130C5"/>
    <w:rsid w:val="00D140D5"/>
    <w:rsid w:val="00D201BA"/>
    <w:rsid w:val="00D25350"/>
    <w:rsid w:val="00D26E39"/>
    <w:rsid w:val="00D27708"/>
    <w:rsid w:val="00D27CA6"/>
    <w:rsid w:val="00D27EE1"/>
    <w:rsid w:val="00D30437"/>
    <w:rsid w:val="00D30CD5"/>
    <w:rsid w:val="00D3283F"/>
    <w:rsid w:val="00D35C35"/>
    <w:rsid w:val="00D45FC4"/>
    <w:rsid w:val="00D50002"/>
    <w:rsid w:val="00D5073E"/>
    <w:rsid w:val="00D50A1F"/>
    <w:rsid w:val="00D5100C"/>
    <w:rsid w:val="00D5116F"/>
    <w:rsid w:val="00D53B35"/>
    <w:rsid w:val="00D6113E"/>
    <w:rsid w:val="00D643DB"/>
    <w:rsid w:val="00D64C6D"/>
    <w:rsid w:val="00D66923"/>
    <w:rsid w:val="00D75327"/>
    <w:rsid w:val="00D75B2B"/>
    <w:rsid w:val="00D76195"/>
    <w:rsid w:val="00D82EAA"/>
    <w:rsid w:val="00D853F7"/>
    <w:rsid w:val="00D8781A"/>
    <w:rsid w:val="00D91A72"/>
    <w:rsid w:val="00D95688"/>
    <w:rsid w:val="00D96D8E"/>
    <w:rsid w:val="00D9784B"/>
    <w:rsid w:val="00DA2BCE"/>
    <w:rsid w:val="00DA3A61"/>
    <w:rsid w:val="00DA3EAE"/>
    <w:rsid w:val="00DA401B"/>
    <w:rsid w:val="00DA48A0"/>
    <w:rsid w:val="00DA5D27"/>
    <w:rsid w:val="00DB0049"/>
    <w:rsid w:val="00DB2806"/>
    <w:rsid w:val="00DB301C"/>
    <w:rsid w:val="00DB688D"/>
    <w:rsid w:val="00DC0EBE"/>
    <w:rsid w:val="00DC1061"/>
    <w:rsid w:val="00DC77E0"/>
    <w:rsid w:val="00DD1803"/>
    <w:rsid w:val="00DD4495"/>
    <w:rsid w:val="00DD4688"/>
    <w:rsid w:val="00DD7D00"/>
    <w:rsid w:val="00DE3FE3"/>
    <w:rsid w:val="00DE4051"/>
    <w:rsid w:val="00DE53E1"/>
    <w:rsid w:val="00DE54F9"/>
    <w:rsid w:val="00DF5312"/>
    <w:rsid w:val="00DF540B"/>
    <w:rsid w:val="00DF5C00"/>
    <w:rsid w:val="00DF67F7"/>
    <w:rsid w:val="00DF6956"/>
    <w:rsid w:val="00E018FD"/>
    <w:rsid w:val="00E02CFB"/>
    <w:rsid w:val="00E06209"/>
    <w:rsid w:val="00E11716"/>
    <w:rsid w:val="00E11F55"/>
    <w:rsid w:val="00E1280C"/>
    <w:rsid w:val="00E12F80"/>
    <w:rsid w:val="00E13ABB"/>
    <w:rsid w:val="00E1406F"/>
    <w:rsid w:val="00E14F2B"/>
    <w:rsid w:val="00E152E0"/>
    <w:rsid w:val="00E20379"/>
    <w:rsid w:val="00E22615"/>
    <w:rsid w:val="00E2472B"/>
    <w:rsid w:val="00E31CFB"/>
    <w:rsid w:val="00E35FA4"/>
    <w:rsid w:val="00E42743"/>
    <w:rsid w:val="00E42D68"/>
    <w:rsid w:val="00E43195"/>
    <w:rsid w:val="00E536C7"/>
    <w:rsid w:val="00E53B4B"/>
    <w:rsid w:val="00E5649E"/>
    <w:rsid w:val="00E572D2"/>
    <w:rsid w:val="00E57817"/>
    <w:rsid w:val="00E631E2"/>
    <w:rsid w:val="00E64261"/>
    <w:rsid w:val="00E661B3"/>
    <w:rsid w:val="00E66935"/>
    <w:rsid w:val="00E66CF6"/>
    <w:rsid w:val="00E67961"/>
    <w:rsid w:val="00E708FE"/>
    <w:rsid w:val="00E72B3A"/>
    <w:rsid w:val="00E73C79"/>
    <w:rsid w:val="00E741C7"/>
    <w:rsid w:val="00E743BB"/>
    <w:rsid w:val="00E752CB"/>
    <w:rsid w:val="00E855B1"/>
    <w:rsid w:val="00E90531"/>
    <w:rsid w:val="00E908DF"/>
    <w:rsid w:val="00E91015"/>
    <w:rsid w:val="00E91E39"/>
    <w:rsid w:val="00E929B7"/>
    <w:rsid w:val="00E940D8"/>
    <w:rsid w:val="00EA16B2"/>
    <w:rsid w:val="00EA2F30"/>
    <w:rsid w:val="00EA3BAF"/>
    <w:rsid w:val="00EA3D02"/>
    <w:rsid w:val="00EA3D27"/>
    <w:rsid w:val="00EA6303"/>
    <w:rsid w:val="00EB0502"/>
    <w:rsid w:val="00EB3245"/>
    <w:rsid w:val="00EB44E1"/>
    <w:rsid w:val="00EB6FB3"/>
    <w:rsid w:val="00EB7A98"/>
    <w:rsid w:val="00EC1AA0"/>
    <w:rsid w:val="00EC5B0F"/>
    <w:rsid w:val="00ED2014"/>
    <w:rsid w:val="00ED5BC0"/>
    <w:rsid w:val="00ED5C76"/>
    <w:rsid w:val="00EE0603"/>
    <w:rsid w:val="00EE09E6"/>
    <w:rsid w:val="00EE1075"/>
    <w:rsid w:val="00EE1BFD"/>
    <w:rsid w:val="00EE363E"/>
    <w:rsid w:val="00EE6249"/>
    <w:rsid w:val="00EF0A32"/>
    <w:rsid w:val="00EF1BC2"/>
    <w:rsid w:val="00EF5D32"/>
    <w:rsid w:val="00EF6AFA"/>
    <w:rsid w:val="00EF7E0A"/>
    <w:rsid w:val="00F01373"/>
    <w:rsid w:val="00F04422"/>
    <w:rsid w:val="00F05178"/>
    <w:rsid w:val="00F05CE9"/>
    <w:rsid w:val="00F11D0F"/>
    <w:rsid w:val="00F16C06"/>
    <w:rsid w:val="00F171FC"/>
    <w:rsid w:val="00F17A23"/>
    <w:rsid w:val="00F20FCB"/>
    <w:rsid w:val="00F215AD"/>
    <w:rsid w:val="00F2160F"/>
    <w:rsid w:val="00F228DF"/>
    <w:rsid w:val="00F22963"/>
    <w:rsid w:val="00F22B40"/>
    <w:rsid w:val="00F25C40"/>
    <w:rsid w:val="00F26127"/>
    <w:rsid w:val="00F267D3"/>
    <w:rsid w:val="00F27A8E"/>
    <w:rsid w:val="00F327DE"/>
    <w:rsid w:val="00F33F6B"/>
    <w:rsid w:val="00F34AAA"/>
    <w:rsid w:val="00F361B3"/>
    <w:rsid w:val="00F421A4"/>
    <w:rsid w:val="00F42377"/>
    <w:rsid w:val="00F47D42"/>
    <w:rsid w:val="00F50F31"/>
    <w:rsid w:val="00F52AC2"/>
    <w:rsid w:val="00F53066"/>
    <w:rsid w:val="00F5323C"/>
    <w:rsid w:val="00F54270"/>
    <w:rsid w:val="00F55A56"/>
    <w:rsid w:val="00F56DE2"/>
    <w:rsid w:val="00F624E2"/>
    <w:rsid w:val="00F63727"/>
    <w:rsid w:val="00F659C9"/>
    <w:rsid w:val="00F67AD9"/>
    <w:rsid w:val="00F7104D"/>
    <w:rsid w:val="00F714DB"/>
    <w:rsid w:val="00F71F44"/>
    <w:rsid w:val="00F7278F"/>
    <w:rsid w:val="00F77381"/>
    <w:rsid w:val="00F77FD5"/>
    <w:rsid w:val="00F81273"/>
    <w:rsid w:val="00F812A0"/>
    <w:rsid w:val="00F85A47"/>
    <w:rsid w:val="00F9316F"/>
    <w:rsid w:val="00F93E52"/>
    <w:rsid w:val="00F97842"/>
    <w:rsid w:val="00F97ED5"/>
    <w:rsid w:val="00FA37E0"/>
    <w:rsid w:val="00FA589B"/>
    <w:rsid w:val="00FA5A29"/>
    <w:rsid w:val="00FA6EA0"/>
    <w:rsid w:val="00FB0D50"/>
    <w:rsid w:val="00FB1A72"/>
    <w:rsid w:val="00FB1C22"/>
    <w:rsid w:val="00FB4291"/>
    <w:rsid w:val="00FB5CF4"/>
    <w:rsid w:val="00FB717D"/>
    <w:rsid w:val="00FC16C8"/>
    <w:rsid w:val="00FC1803"/>
    <w:rsid w:val="00FC52A6"/>
    <w:rsid w:val="00FC731F"/>
    <w:rsid w:val="00FC75CF"/>
    <w:rsid w:val="00FC7973"/>
    <w:rsid w:val="00FD30DD"/>
    <w:rsid w:val="00FD3F40"/>
    <w:rsid w:val="00FD4398"/>
    <w:rsid w:val="00FD5326"/>
    <w:rsid w:val="00FD55C3"/>
    <w:rsid w:val="00FE0D72"/>
    <w:rsid w:val="00FE2043"/>
    <w:rsid w:val="00FE71C5"/>
    <w:rsid w:val="00FF1BBE"/>
    <w:rsid w:val="00FF40EC"/>
    <w:rsid w:val="00FF4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02D5DE247BD2CF113F1E7B364E22BEB82BC17C4813CD4609CC4C3D1A74ED818ECDB2E249639A72F72862A738NEG5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502D5DE247BD2CF113F1E7B364E22BEB82BC17C4813CD4609CC4C3D1A74ED818ECDB2E249639A72F72862A735NEG1I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502D5DE247BD2CF113F1E7B364E22BEB82BC17C481BCB4005C44F60107CB48D8CCABDBD5E64D37EF62860ADN3G3I" TargetMode="External"/><Relationship Id="rId11" Type="http://schemas.openxmlformats.org/officeDocument/2006/relationships/hyperlink" Target="consultantplus://offline/ref=D502D5DE247BD2CF113F1E7B364E22BEB82BC17C4813CD4609CC4C3D1A74ED818ECDB2E249639A72F72863AF31E09DC8C7NAG3I" TargetMode="External"/><Relationship Id="rId5" Type="http://schemas.openxmlformats.org/officeDocument/2006/relationships/hyperlink" Target="consultantplus://offline/ref=D502D5DE247BD2CF113F1E7B364E22BEB82BC17C4813CD4604CA4D3D1A74ED818ECDB2E249639A72F72863AC34NEG6I" TargetMode="External"/><Relationship Id="rId10" Type="http://schemas.openxmlformats.org/officeDocument/2006/relationships/hyperlink" Target="consultantplus://offline/ref=D502D5DE247BD2CF113F1E7B364E22BEB82BC17C4813CD4604CA4D3D1A74ED818ECDB2E249639A72F72863AC34NEG7I" TargetMode="External"/><Relationship Id="rId4" Type="http://schemas.openxmlformats.org/officeDocument/2006/relationships/hyperlink" Target="consultantplus://offline/ref=D502D5DE247BD2CF113F1E7B364E22BEB82BC17C4813CE4107CC4C3D1A74ED818ECDB2E249639A72F72863AF30NEG7I" TargetMode="External"/><Relationship Id="rId9" Type="http://schemas.openxmlformats.org/officeDocument/2006/relationships/hyperlink" Target="consultantplus://offline/ref=D502D5DE247BD2CF113F1E7B364E22BEB82BC17C4813CE4107CC4C3D1A74ED818ECDB2E249639A72F72863AF33NEG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1526</Words>
  <Characters>8702</Characters>
  <Application>Microsoft Office Word</Application>
  <DocSecurity>0</DocSecurity>
  <Lines>72</Lines>
  <Paragraphs>20</Paragraphs>
  <ScaleCrop>false</ScaleCrop>
  <Company>TopHits.ws™</Company>
  <LinksUpToDate>false</LinksUpToDate>
  <CharactersWithSpaces>10208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Nura</cp:lastModifiedBy>
  <cp:revision>2</cp:revision>
  <dcterms:created xsi:type="dcterms:W3CDTF">2013-03-26T08:06:00Z</dcterms:created>
  <dcterms:modified xsi:type="dcterms:W3CDTF">2013-05-15T13:37:00Z</dcterms:modified>
</cp:coreProperties>
</file>