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262" w:rsidRPr="00742262" w:rsidRDefault="00742262" w:rsidP="00CA11EF">
      <w:pPr>
        <w:pStyle w:val="title"/>
        <w:shd w:val="clear" w:color="auto" w:fill="FFFFFF"/>
        <w:spacing w:before="240" w:beforeAutospacing="0" w:after="240" w:afterAutospacing="0"/>
        <w:jc w:val="center"/>
        <w:rPr>
          <w:rFonts w:ascii="Arial" w:hAnsi="Arial" w:cs="Arial"/>
          <w:b/>
          <w:bCs/>
          <w:color w:val="000000"/>
          <w:sz w:val="28"/>
          <w:szCs w:val="28"/>
          <w:lang w:val="ru-RU"/>
        </w:rPr>
      </w:pPr>
      <w:r w:rsidRPr="00742262">
        <w:rPr>
          <w:rFonts w:ascii="Arial" w:hAnsi="Arial" w:cs="Arial"/>
          <w:b/>
          <w:bCs/>
          <w:color w:val="000000"/>
          <w:sz w:val="28"/>
          <w:szCs w:val="28"/>
          <w:lang w:val="ru-RU"/>
        </w:rPr>
        <w:t>О социальной защите инвалидов в Республике Беларусь</w:t>
      </w:r>
    </w:p>
    <w:p w:rsidR="00742262" w:rsidRPr="00742262" w:rsidRDefault="00742262" w:rsidP="00742262">
      <w:pPr>
        <w:pStyle w:val="preamble"/>
        <w:shd w:val="clear" w:color="auto" w:fill="FFFFFF"/>
        <w:spacing w:before="0" w:beforeAutospacing="0" w:after="0" w:afterAutospacing="0"/>
        <w:ind w:firstLine="567"/>
        <w:jc w:val="both"/>
        <w:rPr>
          <w:color w:val="000000"/>
          <w:lang w:val="ru-RU"/>
        </w:rPr>
      </w:pPr>
      <w:r>
        <w:rPr>
          <w:color w:val="000000"/>
        </w:rPr>
        <w:t> </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Настоящий Закон направлен на определение государственной политики Республики Беларусь в отношении инвалидов и имеет целью осуществление эффективных мер по их социальной защите, обеспечению равенства и полноправного участия в жизни общества.</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1</w:t>
      </w:r>
      <w:r w:rsidRPr="00742262">
        <w:rPr>
          <w:b/>
          <w:bCs/>
          <w:caps/>
          <w:color w:val="000000"/>
          <w:lang w:val="ru-RU"/>
        </w:rPr>
        <w:br/>
        <w:t>ОБЩИЕ ПОЛОЖЕНИЯ</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 Основные термины, используемые в настоящем Законе, и их определения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Для целей настоящего Закона используются следующие основные термины и их определения: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w:t>
      </w:r>
      <w:r>
        <w:rPr>
          <w:color w:val="000000"/>
        </w:rPr>
        <w:t> </w:t>
      </w:r>
      <w:r w:rsidRPr="00742262">
        <w:rPr>
          <w:color w:val="000000"/>
          <w:lang w:val="ru-RU"/>
        </w:rPr>
        <w:t>– лицо с устойчивыми физическими, психическими, интеллектуальными или сенсорными нарушениями, которые при взаимодействии с различными барьерами мешают полному и эффективному участию его в жизни общества наравне с другими гражданами;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социальная защита инвалидов</w:t>
      </w:r>
      <w:r>
        <w:rPr>
          <w:color w:val="000000"/>
        </w:rPr>
        <w:t> </w:t>
      </w:r>
      <w:r w:rsidRPr="00742262">
        <w:rPr>
          <w:color w:val="000000"/>
          <w:lang w:val="ru-RU"/>
        </w:rPr>
        <w:t>– система гарантированных государством правовых, организационных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социальная поддержка инвалидов</w:t>
      </w:r>
      <w:r>
        <w:rPr>
          <w:color w:val="000000"/>
        </w:rPr>
        <w:t> </w:t>
      </w:r>
      <w:r w:rsidRPr="00742262">
        <w:rPr>
          <w:color w:val="000000"/>
          <w:lang w:val="ru-RU"/>
        </w:rPr>
        <w:t>– система мер, обеспечивающих социальные гарантии инвалидам, устанавливаемые законодательством;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специализированное рабочее место</w:t>
      </w:r>
      <w:r>
        <w:rPr>
          <w:color w:val="000000"/>
        </w:rPr>
        <w:t> </w:t>
      </w:r>
      <w:r w:rsidRPr="00742262">
        <w:rPr>
          <w:color w:val="000000"/>
          <w:lang w:val="ru-RU"/>
        </w:rPr>
        <w:t>– рабочее место для работы инвалида, условия труда на котором не противоречат индивидуальной программе реабилитации инвалида.</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 Законодательство о социальной защите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Законодательство о социальной защите инвалидов основывается на Конституции Республики Беларусь и состоит из настоящего Закона, актов Президента Республики Беларусь, иных нормативных правовых актов, а также международных договоров Республики Беларусь.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Если международным договором Республики Беларусь установлены иные правила, чем те, которые предусмотрены настоящим Законом, то применяются правила международного договора.</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 Сфера действия настоящего Закона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Действие настоящего Закона распространяется на граждан Республики Беларусь, иностранных граждан и лиц без гражданства, постоянно проживающих на территории Республики Беларусь, являющихся инвалидами независимо от причины и группы инвалидности.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Инвалиды наряду с правами, предоставленными настоящим Законом, пользуются правами, предусмотренными иными актами законодательства.</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4. Государственная политика Республики Беларусь в области социальной защиты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Каждый инвалид, который не в состоянии удовлетворить свои жизненные потребности собственными силами, имеет право на гарантированную помощь со стороны государства.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Государственная политика Республики Беларусь в области социальной защиты инвалидов направлена на обеспечение полноправного участия инвалидов в жизни общества и проводится на основе принципов: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соблюдения прав человека;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запрещения дискриминации по признаку инвалидности;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обеспечения доступности медицинской, социальной, профессиональной и трудовой реабилитации;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равных прав инвалидов, наряду с другими гражданами, на охрану здоровья, образование и свободный выбор трудовой деятельности;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взаимодействия государственных органов с общественными объединениями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Реализация государственной политики Республики Беларусь в области социальной защиты инвалидов осуществляется государственными органами в пределах их компетенции. Иные организации, в том числе общественные объединения инвалидов, индивидуальные предприниматели принимают участие в реализации государственной политики в этой области.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5. Республиканский межведомственный совет по проблемам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Для координации государственной политики в отношении проблем инвалидности и выработки согласованных действий, направленных на обеспечение выполнения положений настоящего Закона, Советом Министров Республики Беларусь образуется Республиканский межведомственный совет по проблемам инвалидов. Состав Республиканского межведомственного совета по проблемам инвалидов формируется из руководителей республиканских органов государственного управления, занимающихся вопросами труда, занятости, социальной защиты, здравоохранения, образования, транспорта, связи, жилищного строительства, культуры, спорта и туризма, а также общественных объединений инвалидов и других организаций.</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Возглавляет Республиканский межведомственный совет по проблемам инвалидов заместитель Премьер-министра Республики Беларусь.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Положение о Республиканском межведомственном совете по проблемам инвалидов и его персональный состав утверждаются Советом Министров Республики Беларусь.</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6. Защита прав, свобод и законных интересов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Инвалиды имеют неотъемлемое право на уважение их человеческого достоинства. Защита прав, свобод и законных интересов инвалидов в Республике Беларусь гарантируется государством и обеспечивается в судебном или ином порядке, установленном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7. Ответственность за нарушение законодательства о социальной защите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За нарушение законодательства о социальной защите инвалидов виновные лица несут ответственность в соответствии с законодательными актами.</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2</w:t>
      </w:r>
      <w:r w:rsidRPr="00742262">
        <w:rPr>
          <w:b/>
          <w:bCs/>
          <w:caps/>
          <w:color w:val="000000"/>
          <w:lang w:val="ru-RU"/>
        </w:rPr>
        <w:br/>
        <w:t>ПРИЗНАНИЕ ЛИЦА ИНВАЛИДОМ. РЕАБИЛИТАЦИЯ И МЕДИЦИНСКОЕ ОБСЛУЖИВАНИЕ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lastRenderedPageBreak/>
        <w:t>Статья 8. Признание лица инвалидом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Признание лица инвалидом осуществляется медико-реабилитационной экспертной комиссией. Положение о медико-реабилитационных экспертных комиссиях, а также порядок и критерии определения группы и причины инвалидности, а для лиц в возрасте до 18 лет</w:t>
      </w:r>
      <w:r>
        <w:rPr>
          <w:color w:val="000000"/>
        </w:rPr>
        <w:t> </w:t>
      </w:r>
      <w:r w:rsidRPr="00742262">
        <w:rPr>
          <w:color w:val="000000"/>
          <w:lang w:val="ru-RU"/>
        </w:rPr>
        <w:t>– степени утраты здоровья утверждаются Советом Министров Республики Беларусь или уполномоченным им органом.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Инвалиду выдается удостоверение по форме, утвержденной Советом Министров Республики Беларусь. Порядок выдачи удостоверения инвалида определяется законодательными актами.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9. Реабилитация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Реабилитация инвалидов осуществляется в соответствии с законодательством на основании индивидуальных программ реабилитации инвалидов, выдаваемых медико-реабилитационными экспертными комиссиями по результатам медико-социальной экспертизы.</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Индивидуальная программа реабилитации инвалида определяет комплекс реабилитационных мероприятий, конкретные виды и сроки проведения реабилитации инвалида, а также ответственных за ее проведение исполнителей.</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Индивидуальная программа реабилитации инвалида является обязательной для исполнения соответствующими государственными органами, а также организациями и индивидуальными предпринимателями, занимающимися реабилитацией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Отказ инвалида или его законного представителя от индивидуальной программы реабилитации инвалида в целом или от реализации отдельных ее частей освобождает соответствующие государственные органы, а также организации и индивидуальных предпринимателей, занимающихся реабилитацией инвалидов, от ответственности за ее исполнение.</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10. Медицинское обслуживание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Медицинское обслуживание инвалидов осуществляется в порядке, установленном законодательством о здравоохранении.</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3</w:t>
      </w:r>
      <w:r w:rsidRPr="00742262">
        <w:rPr>
          <w:b/>
          <w:bCs/>
          <w:caps/>
          <w:color w:val="000000"/>
          <w:lang w:val="ru-RU"/>
        </w:rPr>
        <w:br/>
        <w:t>СРЕДСТВА МЕЖЛИЧНОСТНОГО ОБЩЕНИЯ</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11. Средство межличностного общения инвалидов с нарушением слуха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Для общения инвалидов с нарушением слуха используется жестовый язык. Жестовый язык признается государством в качестве средства межличностного общения.</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12. Государственная поддержка жестового языка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Государственная поддержка жестового языка предусматривает:</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сохранение и развитие жестового языка;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включение изучения жестового языка в учебные планы учреждений образования, обеспечивающих повышение квалификации и переподготовку специалистов органов по труду, занятости и социальной защите, по чрезвычайным ситуациям, правоохранительных органов, других государственных организаций;</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организацию перевода жестового языка;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предоставление бесплатных услуг по переводу жестового языка.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При участии инвалида с нарушением слуха в работе государственных органов, иных организаций, а также при проведении процессуальных действий и судопроизводстве обеспечивается перевод жестового языка.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Финансирование мероприятий по поддержке жестового языка осуществляется за счет средств общественных объединений инвалидов, средств республиканского и (или) местных бюджетов, а также иных источников, не запрещенных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13. Информационное обеспечение</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Государство обеспечивает право инвалидов с нарушением слуха на получение информации через электронные средства массовой информации посредством трансляции телепередач с субтитрами или перевода на жестовый язык.</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Инвалиды по зрению </w:t>
      </w:r>
      <w:r>
        <w:rPr>
          <w:color w:val="000000"/>
        </w:rPr>
        <w:t>I</w:t>
      </w:r>
      <w:r w:rsidRPr="00742262">
        <w:rPr>
          <w:color w:val="000000"/>
          <w:lang w:val="ru-RU"/>
        </w:rPr>
        <w:t xml:space="preserve"> и </w:t>
      </w:r>
      <w:r>
        <w:rPr>
          <w:color w:val="000000"/>
        </w:rPr>
        <w:t>II</w:t>
      </w:r>
      <w:r w:rsidRPr="00742262">
        <w:rPr>
          <w:color w:val="000000"/>
          <w:lang w:val="ru-RU"/>
        </w:rPr>
        <w:t xml:space="preserve"> группы, общественные объединения инвалидов по зрению освобождаются от абонементной платы за оконечные абонентские устройства сети проводного вещания, находящиеся в их пользовании, на условиях и в порядке, определяемых Советом Министров Республики Беларусь.</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4</w:t>
      </w:r>
      <w:r w:rsidRPr="00742262">
        <w:rPr>
          <w:b/>
          <w:bCs/>
          <w:caps/>
          <w:color w:val="000000"/>
          <w:lang w:val="ru-RU"/>
        </w:rPr>
        <w:br/>
        <w:t>ОБРАЗОВАНИЕ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14. Право на получение образования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в соответствии с законодательными актами гарантируется право на получение основного, дополнительного и специального образования с учетом их состояния здоровья и познавательных возможностей.</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 зачислении в учреждения, обеспечивающие получение профессионально-технического, среднего специального и высшего образования, инвалидам предоставляются льготы, предусмотренные законодательными актами.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15. Специальные условия для получения образования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Инвалидам с особенностями психофизического развития при получении основного, дополнительного и специального образования создаются специальные условия для получения образования с учетом особенностей их психофизического </w:t>
      </w:r>
      <w:proofErr w:type="gramStart"/>
      <w:r w:rsidRPr="00742262">
        <w:rPr>
          <w:color w:val="000000"/>
          <w:lang w:val="ru-RU"/>
        </w:rPr>
        <w:t>развития</w:t>
      </w:r>
      <w:proofErr w:type="gramEnd"/>
      <w:r w:rsidRPr="00742262">
        <w:rPr>
          <w:color w:val="000000"/>
          <w:lang w:val="ru-RU"/>
        </w:rPr>
        <w:t xml:space="preserve"> и оказывается необходимая коррекционно-педагогическая помощь.</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16. Организация образовательного процесса для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Учреждения образования, организации, реализующие основные, дополнительные и специальные образовательные программы, иные организации, индивидуальные предприниматели, которые в соответствии с законодательством имеют право осуществлять образовательную деятельность, организуют образовательный процесс для инвалидов по соответствующим образовательным программам.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17. Обучение и воспитание инвалидов с нарушением слуха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proofErr w:type="gramStart"/>
      <w:r w:rsidRPr="00742262">
        <w:rPr>
          <w:color w:val="000000"/>
          <w:lang w:val="ru-RU"/>
        </w:rPr>
        <w:t xml:space="preserve">Для инвалидов с нарушением слуха обучение и воспитание организуются на белорусском или русском (в устной, письменной, </w:t>
      </w:r>
      <w:proofErr w:type="spellStart"/>
      <w:r w:rsidRPr="00742262">
        <w:rPr>
          <w:color w:val="000000"/>
          <w:lang w:val="ru-RU"/>
        </w:rPr>
        <w:t>дактильной</w:t>
      </w:r>
      <w:proofErr w:type="spellEnd"/>
      <w:r w:rsidRPr="00742262">
        <w:rPr>
          <w:color w:val="000000"/>
          <w:lang w:val="ru-RU"/>
        </w:rPr>
        <w:t xml:space="preserve"> формах) и жестовом языках с использованием звукоусиливающей аппаратуры коллективного и индивидуального пользования, технических средств, обеспечивающих передачу учебного материала и другой информации на зрительной основе.</w:t>
      </w:r>
      <w:proofErr w:type="gramEnd"/>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В учреждениях, обеспечивающих получение профессионально-технического, среднего специального и высшего образования, обучение и воспитание инвалидов с </w:t>
      </w:r>
      <w:r w:rsidRPr="00742262">
        <w:rPr>
          <w:color w:val="000000"/>
          <w:lang w:val="ru-RU"/>
        </w:rPr>
        <w:lastRenderedPageBreak/>
        <w:t>нарушением слуха ведется с использованием перевода на жестовый язык. При этом учреждение образования обеспечивает условия для перевода на жестовый язык.</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18. Обучение и воспитание инвалидов с нарушениями зрения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Обучение и воспитание инвалидов с нарушениями зрения осуществляются с использованием </w:t>
      </w:r>
      <w:proofErr w:type="spellStart"/>
      <w:r w:rsidRPr="00742262">
        <w:rPr>
          <w:color w:val="000000"/>
          <w:lang w:val="ru-RU"/>
        </w:rPr>
        <w:t>тифлотехнических</w:t>
      </w:r>
      <w:proofErr w:type="spellEnd"/>
      <w:r w:rsidRPr="00742262">
        <w:rPr>
          <w:color w:val="000000"/>
          <w:lang w:val="ru-RU"/>
        </w:rPr>
        <w:t xml:space="preserve"> средств и специального оборудования.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Обучение и воспитание </w:t>
      </w:r>
      <w:proofErr w:type="gramStart"/>
      <w:r w:rsidRPr="00742262">
        <w:rPr>
          <w:color w:val="000000"/>
          <w:lang w:val="ru-RU"/>
        </w:rPr>
        <w:t>незрячих</w:t>
      </w:r>
      <w:proofErr w:type="gramEnd"/>
      <w:r w:rsidRPr="00742262">
        <w:rPr>
          <w:color w:val="000000"/>
          <w:lang w:val="ru-RU"/>
        </w:rPr>
        <w:t xml:space="preserve"> осуществляются на основе рельефно-точечной системы Брайля, слабовидящих</w:t>
      </w:r>
      <w:r>
        <w:rPr>
          <w:color w:val="000000"/>
        </w:rPr>
        <w:t> </w:t>
      </w:r>
      <w:r w:rsidRPr="00742262">
        <w:rPr>
          <w:color w:val="000000"/>
          <w:lang w:val="ru-RU"/>
        </w:rPr>
        <w:t>– по учебным пособиям, изданным увеличенным шрифтом.</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5</w:t>
      </w:r>
      <w:r w:rsidRPr="00742262">
        <w:rPr>
          <w:b/>
          <w:bCs/>
          <w:caps/>
          <w:color w:val="000000"/>
          <w:lang w:val="ru-RU"/>
        </w:rPr>
        <w:br/>
        <w:t>ГАРАНТИИ ПРАВ ИНВАЛИДОВ В СФЕРЕ ТРУДОВЫХ ОТНОШЕНИЙ</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19. Реализация инвалидами права на труд</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 целях реализации творческих и производственных способностей инвалидов и с учетом индивидуальных программ реабилитации инвалидов им обеспечивается право работать у нанимателей с обычными условиями труда, в специализированных организациях, цехах и на участках, применяющих труд инвалидов, а также заниматься предпринимательской и иной деятельностью, не запрещенной законодательством.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Отказ в заключени</w:t>
      </w:r>
      <w:proofErr w:type="gramStart"/>
      <w:r w:rsidRPr="00742262">
        <w:rPr>
          <w:color w:val="000000"/>
          <w:lang w:val="ru-RU"/>
        </w:rPr>
        <w:t>и</w:t>
      </w:r>
      <w:proofErr w:type="gramEnd"/>
      <w:r w:rsidRPr="00742262">
        <w:rPr>
          <w:color w:val="000000"/>
          <w:lang w:val="ru-RU"/>
        </w:rPr>
        <w:t xml:space="preserve"> трудового договора либо в продвижении по работе, расторжение трудового договора по инициативе нанимателя, перевод инвалида на другую работу без его согласия по мотивам инвалидности не допускаются, за исключением случаев, когда выполнение трудовых обязанностей противопоказано индивидуальной программой реабилитации инвалида.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Не допускается расторжение трудового договора по инициативе нанимателя с инвалидами, проходящими медицинскую, профессиональную, трудовую и социальную реабилитацию в соответствующих организациях независимо от срока пребывания в них.</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20. Трудоустройство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Трудоустройство инвалидов осуществляется в порядке, установленном законодательством, в том числе путем бронирования рабочих мест и создания специализированных рабочих мест для трудоустройства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Порядок установления брони для приема на работу инвалидов определяется Советом Министров Республики Беларусь.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Минимальное количество рабочих мест, в том числе специализированных, для трудоустройства инвалидов устанавливается нанимателям местными исполнительными и распорядительными органами или специальными государственными программами. Затраты на создание таких рабочих мест свыше трех процентов от среднесписочной численности работников компенсируются нанимателям за счет средств, направляемых на финансирование мероприятий по обеспечению занятости населения, и иных источников, не запрещенных законодательством. За счет этих средств им также компенсируются затраты за приобретенное специализированное оборудование для создания рабочих мест для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Создание и сохранение специализированных рабочих мест для инвалидов в организациях, имущество которых находится в собственности общественных объединений инвалидов, и организациях, финансируемых за счет средств республиканского и (или) местных бюджетов, осуществляются за счет средств, направляемых на финансирование мероприятий по обеспечению занятости населения, и иных источников, не запрещенных законодательством.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Порядок финансирования и компенсации затрат на создание и сохранение рабочих мест для инвалидов определяется Советом Министров Республики Беларусь.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Для инвалидов, получивших инвалидность вследствие трудового увечья или профессионального заболевания, наниматель обязан создать рабочие места на данном производстве. Затраты на создание таких рабочих мест финансируются в порядке, определяемом Советом Министров Республики Беларусь.</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21. Труд в надомных условиях и предпринимательская деятельность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Местные исполнительные и распорядительные органы создают необходимые условия для организации труда в надомных условиях и предпринимательской деятельности инвалидов путем предоставления нежилых помещений для указанной деятельности.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22. Условия труда и отдыха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Работающим инвалидам нанимателем создаются необходимые условия труда и отдыха в соответствии с индивидуальными программами реабилитации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Условия труда, в том числе оплата труда, режим рабочего времени, устанавливаемые в коллективном договоре (соглашении) или трудовом договоре, не могут ухудшать положение или ограничивать права инвалидов по сравнению с другими работниками.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при приеме на работу не устанавливается предварительное испытание.</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І и ІІ группы устанавливается сокращенная продолжительность рабочего времени не более 35 часов в неделю, а продолжительность ежедневной работы (смены) не может превышать 7 часов.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Наниматель имеет право уменьшать инвалидам нормы выработки в зависимости от состояния их здоровья.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Привлечение инвалидов к сверхурочным работам, работе в государственные праздники и праздничные дни, установленные и объявленные Президентом Республики Беларусь нерабочими, работе в выходные дни и в ночное время допускается только с их согласия и при условии, если такие работы не запрещены им индивидуальными программами реабилитации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 сокращении численности или штата работников инвалиды при равной производительности труда и квалификации имеют преимущественное право оставления на работе.</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Инвалиды, работающие в организациях, имущество которых находится в собственности общественных объединений инвалидов, а также в других специализированных организациях, цехах и на участках, применяющих труд инвалидов, имеют преимущественное право на оставление на работе независимо от производительности труда и квалификации.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Продолжительность трудового отпуска для инвалидов устанавливается Советом Министров Республики Беларусь по согласованию с Президентом Республики Беларусь.</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23. Возмещение вреда, причиненного здоровью работника вследствие несчастного случая на производстве или профессионального заболевания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Работнику, получившему инвалидность вследствие несчастного случая на производстве или профессионального заболевания, вред, причиненный здоровью, возмещается в соответствии с законодательством об обязательном страховании от несчастных случаев на производстве и профессиональных заболеваний.</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lastRenderedPageBreak/>
        <w:t>ГЛАВА 6</w:t>
      </w:r>
      <w:r w:rsidRPr="00742262">
        <w:rPr>
          <w:b/>
          <w:bCs/>
          <w:caps/>
          <w:color w:val="000000"/>
          <w:lang w:val="ru-RU"/>
        </w:rPr>
        <w:br/>
        <w:t>БЕЗБАРЬЕРНАЯ СРЕДА ДЛЯ ЖИЗНЕДЕЯТЕЛЬНОСТИ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24. Обеспечение беспрепятственного доступа инвалидов к объектам социальной и производственной инфраструктуры</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Республиканские органы государственного управления, местные исполнительные и распорядительные органы, иные организации обеспечивают инвалидам необходимые условия для свободного доступа к объектам социальной инфраструктуры, жилым, общественным, производственным зданиям и сооружениям, беспрепятственного пользования общественным транспортом и транспортными коммуникациями, средствами связи и информации, местами отдыха и досуга.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proofErr w:type="gramStart"/>
      <w:r w:rsidRPr="00742262">
        <w:rPr>
          <w:color w:val="000000"/>
          <w:lang w:val="ru-RU"/>
        </w:rPr>
        <w:t>Контроль за</w:t>
      </w:r>
      <w:proofErr w:type="gramEnd"/>
      <w:r w:rsidRPr="00742262">
        <w:rPr>
          <w:color w:val="000000"/>
          <w:lang w:val="ru-RU"/>
        </w:rPr>
        <w:t xml:space="preserve"> реализацией указанных мероприятий осуществляет Республиканский межведомственный совет по проблемам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25. Учет потребностей инвалидов при проектировании и строительстве объектов социальной инфраструктуры</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proofErr w:type="gramStart"/>
      <w:r w:rsidRPr="00742262">
        <w:rPr>
          <w:color w:val="000000"/>
          <w:lang w:val="ru-RU"/>
        </w:rPr>
        <w:t>Проектирование и застройка населенных пунктов, формирование жилых районов, разработка проектных решений, строительство и реконструкция зданий, сооружений, включая аэропорты, железнодорожные вокзалы, автовокзалы, речные порты, комплексы и коммуникации, а также разработка и производство транспортных средств общего пользования, в том числе индивидуальных, средств связи и информатизации без приспособления этих объектов и средств для доступа и использования инвалидами не допускаются.</w:t>
      </w:r>
      <w:proofErr w:type="gramEnd"/>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26. Приспособление действующих объектов социальной инфраструктуры для использования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Действующие объекты социальной инфраструктуры должны быть приспособлены для доступа и использования инвалидами в порядке и на условиях, определяемых соответствующими республиканскими органами государственного управления, местными исполнительными и распорядительными органами с участием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 случае, когда указанные объекты невозможно приспособить для доступа инвалидов, соответствующими государственными органами и иными организациями должны быть разработаны и осуществлены необходимые меры, обеспечивающие удовлетворение потребностей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27. Приспособление жилых помещений для доступа и пользования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Жилые помещения, занимаемые инвалидами или семьями, имеющими в своем составе инвалида, должны быть приспособлены для доступа и пользования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Приспособление указанных жилых помещений осуществляется местными исполнительными и распорядительными органами, иными организациями, в ведении которых находится жилищный фонд, с участием общественных объединений инвалидов в соответствии с техническими нормативными правовыми актами в области архитектурной, градостроительной и строительной деятельности.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Финансирование указанных мероприятий осуществляется за счет средств местных бюджетов и иных источников, не запрещенных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lastRenderedPageBreak/>
        <w:t>Статья 28. Приспособление транспортных средств и маршрутов для пользования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Соответствующие республиканские органы государственного управления разрабатывают основные принципы и дополнительные требования по реализации программ изготовления и переоборудования транспортных сре</w:t>
      </w:r>
      <w:proofErr w:type="gramStart"/>
      <w:r w:rsidRPr="00742262">
        <w:rPr>
          <w:color w:val="000000"/>
          <w:lang w:val="ru-RU"/>
        </w:rPr>
        <w:t>дств дл</w:t>
      </w:r>
      <w:proofErr w:type="gramEnd"/>
      <w:r w:rsidRPr="00742262">
        <w:rPr>
          <w:color w:val="000000"/>
          <w:lang w:val="ru-RU"/>
        </w:rPr>
        <w:t>я пользования инвалидами.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 xml:space="preserve">В программах должны быть предусмотрены мероприятия </w:t>
      </w:r>
      <w:proofErr w:type="gramStart"/>
      <w:r w:rsidRPr="00742262">
        <w:rPr>
          <w:color w:val="000000"/>
          <w:lang w:val="ru-RU"/>
        </w:rPr>
        <w:t>по</w:t>
      </w:r>
      <w:proofErr w:type="gramEnd"/>
      <w:r w:rsidRPr="00742262">
        <w:rPr>
          <w:color w:val="000000"/>
          <w:lang w:val="ru-RU"/>
        </w:rPr>
        <w:t>:</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переоборудованию железнодорожных, автобусных станций, речных портов, аэропортов, которые должны быть доступны для инвалидов, в том числе с инвалидными колясками;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оборудованию транспортных сре</w:t>
      </w:r>
      <w:proofErr w:type="gramStart"/>
      <w:r w:rsidRPr="00742262">
        <w:rPr>
          <w:color w:val="000000"/>
          <w:lang w:val="ru-RU"/>
        </w:rPr>
        <w:t>дств сп</w:t>
      </w:r>
      <w:proofErr w:type="gramEnd"/>
      <w:r w:rsidRPr="00742262">
        <w:rPr>
          <w:color w:val="000000"/>
          <w:lang w:val="ru-RU"/>
        </w:rPr>
        <w:t>ециальными приспособлениями для обеспечения доступа и пользования инвалидами, в том числе с инвалидными колясками;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определению специальных маршрутов с заданным графиком движения и остановок транспортных средств по требованию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29. Обеспечение инвалидам доступа и пользования организациями культуры и физкультурно-спортивными сооружениями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Местные исполнительные и распорядительные органы обязаны обеспечивать инвалидам необходимые условия для свободного доступа и пользования организациями культуры и физкультурно-спортивными сооружениями для развития творчества, занятий физической культурой и спортом, а также обеспечивать предоставление специального спортивного инвентаря.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Инвалиды пользуются перечисленными услугами бесплатно или на льготных условиях в соответствии с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30. Обеспечение инвалидов средствами электросвязи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Министерство связи и информатизации Республики Беларусь обеспечивает необходимые условия для внедрения специальных средств электросвязи для обслуживания инвалидов и специальных телефонных аппаратов для абонентов с дефектами слуха.</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7</w:t>
      </w:r>
      <w:r w:rsidRPr="00742262">
        <w:rPr>
          <w:b/>
          <w:bCs/>
          <w:caps/>
          <w:color w:val="000000"/>
          <w:lang w:val="ru-RU"/>
        </w:rPr>
        <w:br/>
        <w:t>СОЦИАЛЬНАЯ ПОДДЕРЖКА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31. Социальная поддержка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гарантирована социальная поддержка со стороны государства в виде денежных выплат (пенсии, пособия, государственная адресная социальная помощь), обеспечения техническими средствами социальной реабилитации, включая кресла-коляски, протезно-ортопедические изделия, печатные издания со специальным шрифтом, звукоусиливающую аппаратуру и сигнализаторы, а также путем оказания социальных услуг и услуг жилищно-бытового обслуживания.</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Условия и порядок пенсионного обеспечения инвалидов, обеспечения пособиями и предоставления государственной адресной социальной помощи определяются законодательными актами.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Обеспечение инвалидов техническими средствами социальной реабилитации осуществляется в соответствии с Государственным реестром (перечнем) технических средств социальной реабилитации в порядке, определяемом Советом Министров Республики Беларусь.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Местные Советы депутатов, исполнительные и распорядительные органы в пределах своей компетенции за счет средств местных бюджетов могут устанавливать инвалидам доплаты ко всем видам государственных пенсий, а также иные меры социальной поддержки инвалидов, принимать другие решения, направленные на удовлетворение специфических потребностей инвалидов и повышение их жизненного уровня.</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32. Жилищно-бытовое обслуживание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При распределении жилых помещений местные исполнительные и распорядительные органы, иные организации учитывают потребности инвалидов в выделении им жилых помещений вблизи места их работы, места жительства их родственников, организаций, занимающихся реабилитацией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а также семьям, в составе которых имеются инвалиды, по их просьбе предоставляются жилые помещения на нижних этажах (не выше третьего) или в домах, имеющих лифты.</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Предоставляемые инвалидам жилые помещения должны соответствовать санитарным нормам, правилам и гигиеническим нормативам, определяемым с учетом состояния здоровья инвалидов, и техническим требованиям, предъявляемым к жилым помещениям.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Инвалиды, состоящие на учете нуждающихся в улучшении жилищных условий, имеют право на предоставление жилых помещений социального пользования государственного жилищного фонда в порядке и на условиях, установленных законодательными актами.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с нарушением опорно-двигательного аппарата предоставляется право на строительство гаража вблизи места жительства.</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33. Оказание социальных услуг инвалидам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Инвалидам предоставляются социальные услуги в порядке и на условиях, установленных законодательством о социальном обслуживании.</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Государство способствует развитию сети организаций социального обслуживания для инвалидов, нуждающихся в постороннем уходе и помощи.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34. Источники финансирования социальной поддержки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Социальная поддержка инвалидам предоставляется за счет средств республиканского и местных бюджетов, Фонда социальной защиты населения Министерства труда и социальной защиты Республики Беларусь и других источников, не запрещенных законодательством.</w:t>
      </w:r>
    </w:p>
    <w:p w:rsidR="00742262" w:rsidRPr="00742262" w:rsidRDefault="00742262" w:rsidP="00742262">
      <w:pPr>
        <w:pStyle w:val="chapter"/>
        <w:shd w:val="clear" w:color="auto" w:fill="FFFFFF"/>
        <w:spacing w:before="240" w:beforeAutospacing="0" w:after="240" w:afterAutospacing="0"/>
        <w:jc w:val="center"/>
        <w:rPr>
          <w:b/>
          <w:bCs/>
          <w:caps/>
          <w:color w:val="000000"/>
          <w:lang w:val="ru-RU"/>
        </w:rPr>
      </w:pPr>
      <w:r w:rsidRPr="00742262">
        <w:rPr>
          <w:b/>
          <w:bCs/>
          <w:caps/>
          <w:color w:val="000000"/>
          <w:lang w:val="ru-RU"/>
        </w:rPr>
        <w:t>ГЛАВА 8</w:t>
      </w:r>
      <w:r w:rsidRPr="00742262">
        <w:rPr>
          <w:b/>
          <w:bCs/>
          <w:caps/>
          <w:color w:val="000000"/>
          <w:lang w:val="ru-RU"/>
        </w:rPr>
        <w:br/>
        <w:t>ОБЩЕСТВЕННЫЕ ОБЪЕДИНЕНИЯ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35. Создание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 целях защиты своих прав, свобод и законных интересов, оказания взаимной поддержки и услуг инвалиды и их законные представители имеют право в порядке, установленном законодательством, создавать общественные объединения.</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36. Участие общественных объединений инвалидов и общественных объединений законных представителей инвалидов в разработке и реализации принятых решений по проблемам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Общественные объединения инвалидов и общественные объединения законных представителей инвалидов (далее</w:t>
      </w:r>
      <w:r>
        <w:rPr>
          <w:color w:val="000000"/>
        </w:rPr>
        <w:t> </w:t>
      </w:r>
      <w:r w:rsidRPr="00742262">
        <w:rPr>
          <w:color w:val="000000"/>
          <w:lang w:val="ru-RU"/>
        </w:rPr>
        <w:t>– общественные объединения инвалидов) в соответствии со своими уставами принимают участие в решении проблем, связанных с социальной защитой инвалидов, а также в финансировании соответствующих мероприятий.</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Республиканские органы государственного управления, местные исполнительные и распорядительные органы, другие организации при решении вопросов, затрагивающих интересы инвалидов, привлекают представителей общественных объединений инвалидов к подготовке и принятию соответствующих решений, а также к их реализации.</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37. Льготы по налогообложению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Общественным объединениям инвалидов и организациям, имущество которых находится в собственности этих общественных объединений, устанавливаются льготы по налогообложению в соответствии с налоговым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38. Государство и общественные объединения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Государство обеспечивает соблюдение прав и законных интересов общественных объединений инвалидов и создает условия для выполнения ими уставных задач, оказывает им поддержку и помощь.</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Вмешательство государственных органов и должностных лиц в деятельность общественных объединений инвалидов не допускается, за исключением случаев, предусмотренных законодательством.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Вопросы, затрагивающие интересы общественных объединений инвалидов, решаются государственными органами и иными организациями с участием или по согласованию с соответствующими общественными объединениями инвалидов.</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39. Создание условий для экономической деятельности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Материально-техническое обеспечение общественных объединений инвалидов, организаций, имущество которых находится в собственности этих общественных объединений, осуществляется в порядке, определяемом законодательством.</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Продукция организаций, предназначенная для реабилитации инвалидов (технические средства социальной реабилитации и приспособления), входит в государственный заказ и обеспечивается материально-техническими ресурсами в первоочередном порядке.</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Строительство объектов для инвалидов независимо от источников финансирования может включаться в перечень строек государственного заказа.</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Общественным объединениям инвалидов, организациям, имущество которых находится в собственности этих общественных объединений, устанавливается льготный размер взносов на государственное социальное страхование.</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40. Распределение жилых помещений, построенных за счет средств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Жилые помещения, построенные общественными объединениями инвалидов за счет собственных средств, распределяются по решению общественных объединений инвалидов в соответствии с жилищным законодательством.</w:t>
      </w:r>
    </w:p>
    <w:p w:rsidR="00742262" w:rsidRPr="00742262" w:rsidRDefault="00742262" w:rsidP="00742262">
      <w:pPr>
        <w:pStyle w:val="article"/>
        <w:shd w:val="clear" w:color="auto" w:fill="FFFFFF"/>
        <w:spacing w:before="240" w:beforeAutospacing="0" w:after="240" w:afterAutospacing="0"/>
        <w:ind w:left="1922" w:hanging="1355"/>
        <w:jc w:val="both"/>
        <w:rPr>
          <w:b/>
          <w:bCs/>
          <w:color w:val="000000"/>
          <w:lang w:val="ru-RU"/>
        </w:rPr>
      </w:pPr>
      <w:r w:rsidRPr="00742262">
        <w:rPr>
          <w:b/>
          <w:bCs/>
          <w:color w:val="000000"/>
          <w:lang w:val="ru-RU"/>
        </w:rPr>
        <w:t>Статья 41. Международные связи общественных объединений инвалидов</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lastRenderedPageBreak/>
        <w:t>Общественные объединения инвалидов в соответствии с их уставами могут вступать в международные (неправительственные) объединения, поддерживать прямые международные связи и контакты.</w:t>
      </w:r>
    </w:p>
    <w:p w:rsidR="00742262" w:rsidRPr="00742262" w:rsidRDefault="00742262" w:rsidP="00742262">
      <w:pPr>
        <w:pStyle w:val="newncpi"/>
        <w:shd w:val="clear" w:color="auto" w:fill="FFFFFF"/>
        <w:spacing w:before="0" w:beforeAutospacing="0" w:after="0" w:afterAutospacing="0"/>
        <w:ind w:firstLine="567"/>
        <w:jc w:val="both"/>
        <w:rPr>
          <w:color w:val="000000"/>
          <w:lang w:val="ru-RU"/>
        </w:rPr>
      </w:pPr>
      <w:r w:rsidRPr="00742262">
        <w:rPr>
          <w:color w:val="000000"/>
          <w:lang w:val="ru-RU"/>
        </w:rPr>
        <w:t>Государственные органы, Республиканский межведомственный совет по проблемам инвалидов оказывают в соответствии с законодательством содействие и помощь, в том числе финансовую, общественным объединениям инвалидов в установлении и развитии сотрудничества с аналогичными общественными формированиями зарубежных стран в вопросах реабилитации инвалидов, расширения культурных связей, туризма и спорта.</w:t>
      </w:r>
    </w:p>
    <w:p w:rsidR="003E72BF" w:rsidRPr="00742262" w:rsidRDefault="00CA11EF">
      <w:pPr>
        <w:rPr>
          <w:lang w:val="ru-RU"/>
        </w:rPr>
      </w:pPr>
    </w:p>
    <w:sectPr w:rsidR="003E72BF" w:rsidRPr="00742262" w:rsidSect="00742262">
      <w:pgSz w:w="12240" w:h="15840"/>
      <w:pgMar w:top="720" w:right="1440" w:bottom="63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42262"/>
    <w:rsid w:val="00526075"/>
    <w:rsid w:val="00655F7B"/>
    <w:rsid w:val="00742262"/>
    <w:rsid w:val="00AA4133"/>
    <w:rsid w:val="00CA11EF"/>
    <w:rsid w:val="00D23A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5F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tle">
    <w:name w:val="title"/>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ngei">
    <w:name w:val="changei"/>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ngeadd">
    <w:name w:val="changeadd"/>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reamble">
    <w:name w:val="preamble"/>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ncpi">
    <w:name w:val="newncpi"/>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pter">
    <w:name w:val="chapter"/>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
    <w:name w:val="article"/>
    <w:basedOn w:val="a"/>
    <w:rsid w:val="0074226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734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4120</Words>
  <Characters>23489</Characters>
  <Application>Microsoft Office Word</Application>
  <DocSecurity>0</DocSecurity>
  <Lines>195</Lines>
  <Paragraphs>55</Paragraphs>
  <ScaleCrop>false</ScaleCrop>
  <Company/>
  <LinksUpToDate>false</LinksUpToDate>
  <CharactersWithSpaces>27554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Nura</dc:creator>
  <cp:lastModifiedBy>Nura</cp:lastModifiedBy>
  <cp:revision>2</cp:revision>
  <dcterms:created xsi:type="dcterms:W3CDTF">2013-05-15T07:22:00Z</dcterms:created>
  <dcterms:modified xsi:type="dcterms:W3CDTF">2013-06-29T14:46:00Z</dcterms:modified>
</cp:coreProperties>
</file>