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ПОСТАНОВЛЕНИЕ СОВЕТА МИНИСТРОВ РЕСПУБЛИКИ БЕЛАРУСЬ</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26 мая 2006 г. N 665</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ОБ УТВЕРЖДЕНИИ ПОЛОЖЕНИЯ О ПОРЯДКЕ ПРЕДОСТАВЛЕНИЯ СКИДОК</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СО СФОРМИРОВАННОЙ СТОИМОСТИ ОБУЧЕНИЯ СТУДЕНТАМ И УЧАЩИМСЯ</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ГОСУДАРСТВЕННЫХ УЧРЕЖДЕНИЙ, ОБЕСПЕЧИВАЮЩИХ ПОЛУЧЕНИЕ</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ВЫСШЕГО И СРЕДНЕГО СПЕЦИАЛЬНОГО ОБРАЗОВАНИЯ,</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xml:space="preserve">И </w:t>
      </w:r>
      <w:proofErr w:type="gramStart"/>
      <w:r w:rsidRPr="00DF0CB1">
        <w:rPr>
          <w:rFonts w:ascii="Arial" w:eastAsia="Times New Roman" w:hAnsi="Arial" w:cs="Arial"/>
          <w:color w:val="555555"/>
          <w:sz w:val="20"/>
          <w:szCs w:val="20"/>
          <w:lang w:eastAsia="ru-RU"/>
        </w:rPr>
        <w:t>РАЗМЕРАХ</w:t>
      </w:r>
      <w:proofErr w:type="gramEnd"/>
      <w:r w:rsidRPr="00DF0CB1">
        <w:rPr>
          <w:rFonts w:ascii="Arial" w:eastAsia="Times New Roman" w:hAnsi="Arial" w:cs="Arial"/>
          <w:color w:val="555555"/>
          <w:sz w:val="20"/>
          <w:szCs w:val="20"/>
          <w:lang w:eastAsia="ru-RU"/>
        </w:rPr>
        <w:t xml:space="preserve"> ЭТИХ СКИДОК</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proofErr w:type="gramStart"/>
      <w:r w:rsidRPr="00DF0CB1">
        <w:rPr>
          <w:rFonts w:ascii="Arial" w:eastAsia="Times New Roman" w:hAnsi="Arial" w:cs="Arial"/>
          <w:color w:val="555555"/>
          <w:sz w:val="20"/>
          <w:szCs w:val="20"/>
          <w:lang w:eastAsia="ru-RU"/>
        </w:rPr>
        <w:t>(в ред. постановлений Совмина от 17.12.2007 </w:t>
      </w:r>
      <w:hyperlink r:id="rId5" w:history="1">
        <w:r w:rsidRPr="00DF0CB1">
          <w:rPr>
            <w:rFonts w:ascii="Arial" w:eastAsia="Times New Roman" w:hAnsi="Arial" w:cs="Arial"/>
            <w:color w:val="0EAC92"/>
            <w:sz w:val="20"/>
            <w:szCs w:val="20"/>
            <w:u w:val="single"/>
            <w:lang w:eastAsia="ru-RU"/>
          </w:rPr>
          <w:t>N 1747</w:t>
        </w:r>
      </w:hyperlink>
      <w:r w:rsidRPr="00DF0CB1">
        <w:rPr>
          <w:rFonts w:ascii="Arial" w:eastAsia="Times New Roman" w:hAnsi="Arial" w:cs="Arial"/>
          <w:color w:val="555555"/>
          <w:sz w:val="20"/>
          <w:szCs w:val="20"/>
          <w:lang w:eastAsia="ru-RU"/>
        </w:rPr>
        <w:t>,</w:t>
      </w:r>
      <w:proofErr w:type="gramEnd"/>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от 10.07.2009 </w:t>
      </w:r>
      <w:hyperlink r:id="rId6" w:history="1">
        <w:r w:rsidRPr="00DF0CB1">
          <w:rPr>
            <w:rFonts w:ascii="Arial" w:eastAsia="Times New Roman" w:hAnsi="Arial" w:cs="Arial"/>
            <w:color w:val="0EAC92"/>
            <w:sz w:val="20"/>
            <w:szCs w:val="20"/>
            <w:u w:val="single"/>
            <w:lang w:eastAsia="ru-RU"/>
          </w:rPr>
          <w:t>N 918</w:t>
        </w:r>
      </w:hyperlink>
      <w:r w:rsidRPr="00DF0CB1">
        <w:rPr>
          <w:rFonts w:ascii="Arial" w:eastAsia="Times New Roman" w:hAnsi="Arial" w:cs="Arial"/>
          <w:color w:val="555555"/>
          <w:sz w:val="20"/>
          <w:szCs w:val="20"/>
          <w:lang w:eastAsia="ru-RU"/>
        </w:rPr>
        <w:t>,от 23.07.2010 </w:t>
      </w:r>
      <w:hyperlink r:id="rId7" w:history="1">
        <w:r w:rsidRPr="00DF0CB1">
          <w:rPr>
            <w:rFonts w:ascii="Arial" w:eastAsia="Times New Roman" w:hAnsi="Arial" w:cs="Arial"/>
            <w:color w:val="0EAC92"/>
            <w:sz w:val="20"/>
            <w:szCs w:val="20"/>
            <w:u w:val="single"/>
            <w:lang w:eastAsia="ru-RU"/>
          </w:rPr>
          <w:t>N 1095</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 соответствии с </w:t>
      </w:r>
      <w:hyperlink r:id="rId8" w:history="1">
        <w:r w:rsidRPr="00DF0CB1">
          <w:rPr>
            <w:rFonts w:ascii="Arial" w:eastAsia="Times New Roman" w:hAnsi="Arial" w:cs="Arial"/>
            <w:color w:val="0EAC92"/>
            <w:sz w:val="20"/>
            <w:szCs w:val="20"/>
            <w:u w:val="single"/>
            <w:lang w:eastAsia="ru-RU"/>
          </w:rPr>
          <w:t>Указом</w:t>
        </w:r>
      </w:hyperlink>
      <w:r w:rsidRPr="00DF0CB1">
        <w:rPr>
          <w:rFonts w:ascii="Arial" w:eastAsia="Times New Roman" w:hAnsi="Arial" w:cs="Arial"/>
          <w:color w:val="555555"/>
          <w:sz w:val="20"/>
          <w:szCs w:val="20"/>
          <w:lang w:eastAsia="ru-RU"/>
        </w:rPr>
        <w:t> Президента Республики Беларусь от 28 февраля 2006 г. N 126 "О некоторых вопросах платного обучения в государственных учреждениях, обеспечивающих получение высшего и среднего специального образования" Совет Министров Республики Беларусь ПОСТАНОВЛЯЕТ:</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1. Утвердить прилагаемое </w:t>
      </w:r>
      <w:hyperlink r:id="rId9" w:history="1">
        <w:r w:rsidRPr="00DF0CB1">
          <w:rPr>
            <w:rFonts w:ascii="Arial" w:eastAsia="Times New Roman" w:hAnsi="Arial" w:cs="Arial"/>
            <w:color w:val="0EAC92"/>
            <w:sz w:val="20"/>
            <w:szCs w:val="20"/>
            <w:u w:val="single"/>
            <w:lang w:eastAsia="ru-RU"/>
          </w:rPr>
          <w:t>Положение</w:t>
        </w:r>
      </w:hyperlink>
      <w:r w:rsidRPr="00DF0CB1">
        <w:rPr>
          <w:rFonts w:ascii="Arial" w:eastAsia="Times New Roman" w:hAnsi="Arial" w:cs="Arial"/>
          <w:color w:val="555555"/>
          <w:sz w:val="20"/>
          <w:szCs w:val="20"/>
          <w:lang w:eastAsia="ru-RU"/>
        </w:rPr>
        <w:t> о порядке предоставления скидок со сформированной стоимости обучения студентам и учащимся государственных учреждений, обеспечивающих получение высшего и среднего специального образования, и размерах этих скидок.</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2. Настоящее постановление вступает в силу со дня его официального опубликования.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24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Премьер-министр Республики Беларусь С.СИДОРСКИЙ</w:t>
      </w:r>
      <w:r w:rsidRPr="00DF0CB1">
        <w:rPr>
          <w:rFonts w:ascii="Arial" w:eastAsia="Times New Roman" w:hAnsi="Arial" w:cs="Arial"/>
          <w:color w:val="555555"/>
          <w:sz w:val="20"/>
          <w:szCs w:val="20"/>
          <w:lang w:eastAsia="ru-RU"/>
        </w:rPr>
        <w:br/>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УТВЕРЖДЕНО</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Постановление</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Совета Министров</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Республики Беларусь</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26.05.2006 N 665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ПОЛОЖЕНИЕ</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xml:space="preserve">О ПОРЯДКЕ ПРЕДОСТАВЛЕНИЯ СКИДОК СО </w:t>
      </w:r>
      <w:proofErr w:type="gramStart"/>
      <w:r w:rsidRPr="00DF0CB1">
        <w:rPr>
          <w:rFonts w:ascii="Arial" w:eastAsia="Times New Roman" w:hAnsi="Arial" w:cs="Arial"/>
          <w:color w:val="555555"/>
          <w:sz w:val="20"/>
          <w:szCs w:val="20"/>
          <w:lang w:eastAsia="ru-RU"/>
        </w:rPr>
        <w:t>СФОРМИРОВАННОЙ</w:t>
      </w:r>
      <w:proofErr w:type="gramEnd"/>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xml:space="preserve">СТОИМОСТИ ОБУЧЕНИЯ СТУДЕНТАМ И УЧАЩИМСЯ </w:t>
      </w:r>
      <w:proofErr w:type="gramStart"/>
      <w:r w:rsidRPr="00DF0CB1">
        <w:rPr>
          <w:rFonts w:ascii="Arial" w:eastAsia="Times New Roman" w:hAnsi="Arial" w:cs="Arial"/>
          <w:color w:val="555555"/>
          <w:sz w:val="20"/>
          <w:szCs w:val="20"/>
          <w:lang w:eastAsia="ru-RU"/>
        </w:rPr>
        <w:t>ГОСУДАРСТВЕННЫХ</w:t>
      </w:r>
      <w:proofErr w:type="gramEnd"/>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УЧРЕЖДЕНИЙ, ОБЕСПЕЧИВАЮЩИХ ПОЛУЧЕНИЕ ВЫСШЕГО И СРЕДНЕГО</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xml:space="preserve">СПЕЦИАЛЬНОГО ОБРАЗОВАНИЯ, И </w:t>
      </w:r>
      <w:proofErr w:type="gramStart"/>
      <w:r w:rsidRPr="00DF0CB1">
        <w:rPr>
          <w:rFonts w:ascii="Arial" w:eastAsia="Times New Roman" w:hAnsi="Arial" w:cs="Arial"/>
          <w:color w:val="555555"/>
          <w:sz w:val="20"/>
          <w:szCs w:val="20"/>
          <w:lang w:eastAsia="ru-RU"/>
        </w:rPr>
        <w:t>РАЗМЕРАХ</w:t>
      </w:r>
      <w:proofErr w:type="gramEnd"/>
      <w:r w:rsidRPr="00DF0CB1">
        <w:rPr>
          <w:rFonts w:ascii="Arial" w:eastAsia="Times New Roman" w:hAnsi="Arial" w:cs="Arial"/>
          <w:color w:val="555555"/>
          <w:sz w:val="20"/>
          <w:szCs w:val="20"/>
          <w:lang w:eastAsia="ru-RU"/>
        </w:rPr>
        <w:t xml:space="preserve"> ЭТИХ СКИДОК</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proofErr w:type="gramStart"/>
      <w:r w:rsidRPr="00DF0CB1">
        <w:rPr>
          <w:rFonts w:ascii="Arial" w:eastAsia="Times New Roman" w:hAnsi="Arial" w:cs="Arial"/>
          <w:color w:val="555555"/>
          <w:sz w:val="20"/>
          <w:szCs w:val="20"/>
          <w:lang w:eastAsia="ru-RU"/>
        </w:rPr>
        <w:t>(в ред. постановлений Совмина от 17.12.2007 </w:t>
      </w:r>
      <w:hyperlink r:id="rId10" w:history="1">
        <w:r w:rsidRPr="00DF0CB1">
          <w:rPr>
            <w:rFonts w:ascii="Arial" w:eastAsia="Times New Roman" w:hAnsi="Arial" w:cs="Arial"/>
            <w:color w:val="0EAC92"/>
            <w:sz w:val="20"/>
            <w:szCs w:val="20"/>
            <w:u w:val="single"/>
            <w:lang w:eastAsia="ru-RU"/>
          </w:rPr>
          <w:t>N 1747</w:t>
        </w:r>
      </w:hyperlink>
      <w:r w:rsidRPr="00DF0CB1">
        <w:rPr>
          <w:rFonts w:ascii="Arial" w:eastAsia="Times New Roman" w:hAnsi="Arial" w:cs="Arial"/>
          <w:color w:val="555555"/>
          <w:sz w:val="20"/>
          <w:szCs w:val="20"/>
          <w:lang w:eastAsia="ru-RU"/>
        </w:rPr>
        <w:t>,</w:t>
      </w:r>
      <w:proofErr w:type="gramEnd"/>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от 10.07.2009 </w:t>
      </w:r>
      <w:hyperlink r:id="rId11" w:history="1">
        <w:r w:rsidRPr="00DF0CB1">
          <w:rPr>
            <w:rFonts w:ascii="Arial" w:eastAsia="Times New Roman" w:hAnsi="Arial" w:cs="Arial"/>
            <w:color w:val="0EAC92"/>
            <w:sz w:val="20"/>
            <w:szCs w:val="20"/>
            <w:u w:val="single"/>
            <w:lang w:eastAsia="ru-RU"/>
          </w:rPr>
          <w:t>N 918</w:t>
        </w:r>
      </w:hyperlink>
      <w:r w:rsidRPr="00DF0CB1">
        <w:rPr>
          <w:rFonts w:ascii="Arial" w:eastAsia="Times New Roman" w:hAnsi="Arial" w:cs="Arial"/>
          <w:color w:val="555555"/>
          <w:sz w:val="20"/>
          <w:szCs w:val="20"/>
          <w:lang w:eastAsia="ru-RU"/>
        </w:rPr>
        <w:t>, от 23.07.2010 </w:t>
      </w:r>
      <w:hyperlink r:id="rId12" w:history="1">
        <w:r w:rsidRPr="00DF0CB1">
          <w:rPr>
            <w:rFonts w:ascii="Arial" w:eastAsia="Times New Roman" w:hAnsi="Arial" w:cs="Arial"/>
            <w:color w:val="0EAC92"/>
            <w:sz w:val="20"/>
            <w:szCs w:val="20"/>
            <w:u w:val="single"/>
            <w:lang w:eastAsia="ru-RU"/>
          </w:rPr>
          <w:t>N 1095</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xml:space="preserve">1. </w:t>
      </w:r>
      <w:proofErr w:type="gramStart"/>
      <w:r w:rsidRPr="00DF0CB1">
        <w:rPr>
          <w:rFonts w:ascii="Arial" w:eastAsia="Times New Roman" w:hAnsi="Arial" w:cs="Arial"/>
          <w:color w:val="555555"/>
          <w:sz w:val="20"/>
          <w:szCs w:val="20"/>
          <w:lang w:eastAsia="ru-RU"/>
        </w:rPr>
        <w:t>Настоящее Положение разработано в соответствии с </w:t>
      </w:r>
      <w:hyperlink r:id="rId13" w:history="1">
        <w:r w:rsidRPr="00DF0CB1">
          <w:rPr>
            <w:rFonts w:ascii="Arial" w:eastAsia="Times New Roman" w:hAnsi="Arial" w:cs="Arial"/>
            <w:color w:val="0EAC92"/>
            <w:sz w:val="20"/>
            <w:szCs w:val="20"/>
            <w:u w:val="single"/>
            <w:lang w:eastAsia="ru-RU"/>
          </w:rPr>
          <w:t>Указом</w:t>
        </w:r>
      </w:hyperlink>
      <w:r w:rsidRPr="00DF0CB1">
        <w:rPr>
          <w:rFonts w:ascii="Arial" w:eastAsia="Times New Roman" w:hAnsi="Arial" w:cs="Arial"/>
          <w:color w:val="555555"/>
          <w:sz w:val="20"/>
          <w:szCs w:val="20"/>
          <w:lang w:eastAsia="ru-RU"/>
        </w:rPr>
        <w:t xml:space="preserve"> Президента Республики Беларусь от 28 февраля 2006 г. N 126 "О некоторых вопросах платного обучения в государственных учреждениях, обеспечивающих получение высшего и среднего специального образования" (Национальный реестр правовых актов Республики Беларусь, 2006 г., N 37, 1/7308) и регулирует </w:t>
      </w:r>
      <w:r w:rsidRPr="00DF0CB1">
        <w:rPr>
          <w:rFonts w:ascii="Arial" w:eastAsia="Times New Roman" w:hAnsi="Arial" w:cs="Arial"/>
          <w:color w:val="555555"/>
          <w:sz w:val="20"/>
          <w:szCs w:val="20"/>
          <w:lang w:eastAsia="ru-RU"/>
        </w:rPr>
        <w:lastRenderedPageBreak/>
        <w:t>порядок предоставления скидок со сформированной стоимости обучения (далее - скидки) студентам и учащимся государственных учреждений</w:t>
      </w:r>
      <w:proofErr w:type="gramEnd"/>
      <w:r w:rsidRPr="00DF0CB1">
        <w:rPr>
          <w:rFonts w:ascii="Arial" w:eastAsia="Times New Roman" w:hAnsi="Arial" w:cs="Arial"/>
          <w:color w:val="555555"/>
          <w:sz w:val="20"/>
          <w:szCs w:val="20"/>
          <w:lang w:eastAsia="ru-RU"/>
        </w:rPr>
        <w:t>, обеспечивающих получение высшего и среднего специального образования (далее - студенты и учащиеся), и размеры этих скидок независимо от ведомственной подчиненности данных учреждений.</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2. Скидки предоставляются студентам и учащимся: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2.1. достигшим высоких показателей в учебно-познавательной, научно-исследовательской деятельности и общественной работе;</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2.2. являющимся членами малообеспеченных семей в соответствии с </w:t>
      </w:r>
      <w:hyperlink r:id="rId14" w:history="1">
        <w:r w:rsidRPr="00DF0CB1">
          <w:rPr>
            <w:rFonts w:ascii="Arial" w:eastAsia="Times New Roman" w:hAnsi="Arial" w:cs="Arial"/>
            <w:color w:val="0EAC92"/>
            <w:sz w:val="20"/>
            <w:szCs w:val="20"/>
            <w:u w:val="single"/>
            <w:lang w:eastAsia="ru-RU"/>
          </w:rPr>
          <w:t>абзацем пятым статьи 1</w:t>
        </w:r>
      </w:hyperlink>
      <w:r w:rsidRPr="00DF0CB1">
        <w:rPr>
          <w:rFonts w:ascii="Arial" w:eastAsia="Times New Roman" w:hAnsi="Arial" w:cs="Arial"/>
          <w:color w:val="555555"/>
          <w:sz w:val="20"/>
          <w:szCs w:val="20"/>
          <w:lang w:eastAsia="ru-RU"/>
        </w:rPr>
        <w:t> Закона Республики Беларусь от 6 января 1999 года "О прожиточном минимуме в Республике Беларусь" (Национальный реестр правовых актов Республики Беларусь, 1999 г., N 5, 2/14);</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2.3. являющимся детьми-сиротами, детьми, оставшимися без попечения родителей, лицами из числа детей-сирот и детей, оставшихся без попечения родителей, а также лицами в возрасте от 18 до 23 лет, потерявшими последнего из родителей в период обучения;</w:t>
      </w:r>
    </w:p>
    <w:p w:rsidR="00DF0CB1" w:rsidRPr="00DF0CB1" w:rsidRDefault="00DF0CB1" w:rsidP="00DF0CB1">
      <w:pPr>
        <w:spacing w:after="0" w:line="300" w:lineRule="atLeast"/>
        <w:rPr>
          <w:rFonts w:ascii="Arial" w:eastAsia="Times New Roman" w:hAnsi="Arial" w:cs="Arial"/>
          <w:color w:val="555555"/>
          <w:sz w:val="20"/>
          <w:szCs w:val="20"/>
          <w:lang w:eastAsia="ru-RU"/>
        </w:rPr>
      </w:pPr>
      <w:proofErr w:type="gramStart"/>
      <w:r w:rsidRPr="00DF0CB1">
        <w:rPr>
          <w:rFonts w:ascii="Arial" w:eastAsia="Times New Roman" w:hAnsi="Arial" w:cs="Arial"/>
          <w:color w:val="555555"/>
          <w:sz w:val="20"/>
          <w:szCs w:val="20"/>
          <w:lang w:eastAsia="ru-RU"/>
        </w:rPr>
        <w:t>2.4. из числа детей лиц, перечисленных в </w:t>
      </w:r>
      <w:hyperlink r:id="rId15" w:history="1">
        <w:r w:rsidRPr="00DF0CB1">
          <w:rPr>
            <w:rFonts w:ascii="Arial" w:eastAsia="Times New Roman" w:hAnsi="Arial" w:cs="Arial"/>
            <w:color w:val="0EAC92"/>
            <w:sz w:val="20"/>
            <w:szCs w:val="20"/>
            <w:u w:val="single"/>
            <w:lang w:eastAsia="ru-RU"/>
          </w:rPr>
          <w:t>подпунктах 3.2</w:t>
        </w:r>
      </w:hyperlink>
      <w:r w:rsidRPr="00DF0CB1">
        <w:rPr>
          <w:rFonts w:ascii="Arial" w:eastAsia="Times New Roman" w:hAnsi="Arial" w:cs="Arial"/>
          <w:color w:val="555555"/>
          <w:sz w:val="20"/>
          <w:szCs w:val="20"/>
          <w:lang w:eastAsia="ru-RU"/>
        </w:rPr>
        <w:t>, </w:t>
      </w:r>
      <w:hyperlink r:id="rId16" w:history="1">
        <w:r w:rsidRPr="00DF0CB1">
          <w:rPr>
            <w:rFonts w:ascii="Arial" w:eastAsia="Times New Roman" w:hAnsi="Arial" w:cs="Arial"/>
            <w:color w:val="0EAC92"/>
            <w:sz w:val="20"/>
            <w:szCs w:val="20"/>
            <w:u w:val="single"/>
            <w:lang w:eastAsia="ru-RU"/>
          </w:rPr>
          <w:t>3.4</w:t>
        </w:r>
      </w:hyperlink>
      <w:r w:rsidRPr="00DF0CB1">
        <w:rPr>
          <w:rFonts w:ascii="Arial" w:eastAsia="Times New Roman" w:hAnsi="Arial" w:cs="Arial"/>
          <w:color w:val="555555"/>
          <w:sz w:val="20"/>
          <w:szCs w:val="20"/>
          <w:lang w:eastAsia="ru-RU"/>
        </w:rPr>
        <w:t> и </w:t>
      </w:r>
      <w:hyperlink r:id="rId17" w:history="1">
        <w:r w:rsidRPr="00DF0CB1">
          <w:rPr>
            <w:rFonts w:ascii="Arial" w:eastAsia="Times New Roman" w:hAnsi="Arial" w:cs="Arial"/>
            <w:color w:val="0EAC92"/>
            <w:sz w:val="20"/>
            <w:szCs w:val="20"/>
            <w:u w:val="single"/>
            <w:lang w:eastAsia="ru-RU"/>
          </w:rPr>
          <w:t>3.7 пункта 3</w:t>
        </w:r>
      </w:hyperlink>
      <w:r w:rsidRPr="00DF0CB1">
        <w:rPr>
          <w:rFonts w:ascii="Arial" w:eastAsia="Times New Roman" w:hAnsi="Arial" w:cs="Arial"/>
          <w:color w:val="555555"/>
          <w:sz w:val="20"/>
          <w:szCs w:val="20"/>
          <w:lang w:eastAsia="ru-RU"/>
        </w:rPr>
        <w:t>, </w:t>
      </w:r>
      <w:hyperlink r:id="rId18" w:history="1">
        <w:r w:rsidRPr="00DF0CB1">
          <w:rPr>
            <w:rFonts w:ascii="Arial" w:eastAsia="Times New Roman" w:hAnsi="Arial" w:cs="Arial"/>
            <w:color w:val="0EAC92"/>
            <w:sz w:val="20"/>
            <w:szCs w:val="20"/>
            <w:u w:val="single"/>
            <w:lang w:eastAsia="ru-RU"/>
          </w:rPr>
          <w:t>пункте 10</w:t>
        </w:r>
      </w:hyperlink>
      <w:r w:rsidRPr="00DF0CB1">
        <w:rPr>
          <w:rFonts w:ascii="Arial" w:eastAsia="Times New Roman" w:hAnsi="Arial" w:cs="Arial"/>
          <w:color w:val="555555"/>
          <w:sz w:val="20"/>
          <w:szCs w:val="20"/>
          <w:lang w:eastAsia="ru-RU"/>
        </w:rPr>
        <w:t> и </w:t>
      </w:r>
      <w:hyperlink r:id="rId19" w:history="1">
        <w:r w:rsidRPr="00DF0CB1">
          <w:rPr>
            <w:rFonts w:ascii="Arial" w:eastAsia="Times New Roman" w:hAnsi="Arial" w:cs="Arial"/>
            <w:color w:val="0EAC92"/>
            <w:sz w:val="20"/>
            <w:szCs w:val="20"/>
            <w:u w:val="single"/>
            <w:lang w:eastAsia="ru-RU"/>
          </w:rPr>
          <w:t>подпунктах 12.2</w:t>
        </w:r>
      </w:hyperlink>
      <w:r w:rsidRPr="00DF0CB1">
        <w:rPr>
          <w:rFonts w:ascii="Arial" w:eastAsia="Times New Roman" w:hAnsi="Arial" w:cs="Arial"/>
          <w:color w:val="555555"/>
          <w:sz w:val="20"/>
          <w:szCs w:val="20"/>
          <w:lang w:eastAsia="ru-RU"/>
        </w:rPr>
        <w:t> и </w:t>
      </w:r>
      <w:hyperlink r:id="rId20" w:history="1">
        <w:r w:rsidRPr="00DF0CB1">
          <w:rPr>
            <w:rFonts w:ascii="Arial" w:eastAsia="Times New Roman" w:hAnsi="Arial" w:cs="Arial"/>
            <w:color w:val="0EAC92"/>
            <w:sz w:val="20"/>
            <w:szCs w:val="20"/>
            <w:u w:val="single"/>
            <w:lang w:eastAsia="ru-RU"/>
          </w:rPr>
          <w:t>12.3 пункта 12 статьи 3</w:t>
        </w:r>
      </w:hyperlink>
      <w:r w:rsidRPr="00DF0CB1">
        <w:rPr>
          <w:rFonts w:ascii="Arial" w:eastAsia="Times New Roman" w:hAnsi="Arial" w:cs="Arial"/>
          <w:color w:val="555555"/>
          <w:sz w:val="20"/>
          <w:szCs w:val="20"/>
          <w:lang w:eastAsia="ru-RU"/>
        </w:rPr>
        <w:t> Закона Республики Беларусь от 14 июня 2007 года "О государственных социальных льготах, правах и гарантиях для отдельных категорий граждан" (Национальный реестр правовых актов Республики Беларусь, 2007 г., N 147, 2/1336);</w:t>
      </w:r>
      <w:proofErr w:type="gramEnd"/>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w:t>
      </w:r>
      <w:proofErr w:type="spellStart"/>
      <w:r w:rsidRPr="00DF0CB1">
        <w:rPr>
          <w:rFonts w:ascii="Arial" w:eastAsia="Times New Roman" w:hAnsi="Arial" w:cs="Arial"/>
          <w:color w:val="555555"/>
          <w:sz w:val="20"/>
          <w:szCs w:val="20"/>
          <w:lang w:eastAsia="ru-RU"/>
        </w:rPr>
        <w:t>пп</w:t>
      </w:r>
      <w:proofErr w:type="spellEnd"/>
      <w:r w:rsidRPr="00DF0CB1">
        <w:rPr>
          <w:rFonts w:ascii="Arial" w:eastAsia="Times New Roman" w:hAnsi="Arial" w:cs="Arial"/>
          <w:color w:val="555555"/>
          <w:sz w:val="20"/>
          <w:szCs w:val="20"/>
          <w:lang w:eastAsia="ru-RU"/>
        </w:rPr>
        <w:t>. 2.4 в ред. </w:t>
      </w:r>
      <w:hyperlink r:id="rId21" w:history="1">
        <w:r w:rsidRPr="00DF0CB1">
          <w:rPr>
            <w:rFonts w:ascii="Arial" w:eastAsia="Times New Roman" w:hAnsi="Arial" w:cs="Arial"/>
            <w:color w:val="0EAC92"/>
            <w:sz w:val="20"/>
            <w:szCs w:val="20"/>
            <w:u w:val="single"/>
            <w:lang w:eastAsia="ru-RU"/>
          </w:rPr>
          <w:t>постановления</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22"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2.5. инвалидам I, II и III группы, детям-инвалидам в возрасте до 18 лет;</w:t>
      </w:r>
    </w:p>
    <w:p w:rsidR="00DF0CB1" w:rsidRPr="00DF0CB1" w:rsidRDefault="00DF0CB1" w:rsidP="00DF0CB1">
      <w:pPr>
        <w:spacing w:after="0" w:line="300" w:lineRule="atLeast"/>
        <w:rPr>
          <w:rFonts w:ascii="Arial" w:eastAsia="Times New Roman" w:hAnsi="Arial" w:cs="Arial"/>
          <w:color w:val="555555"/>
          <w:sz w:val="20"/>
          <w:szCs w:val="20"/>
          <w:lang w:eastAsia="ru-RU"/>
        </w:rPr>
      </w:pPr>
      <w:proofErr w:type="gramStart"/>
      <w:r w:rsidRPr="00DF0CB1">
        <w:rPr>
          <w:rFonts w:ascii="Arial" w:eastAsia="Times New Roman" w:hAnsi="Arial" w:cs="Arial"/>
          <w:color w:val="555555"/>
          <w:sz w:val="20"/>
          <w:szCs w:val="20"/>
          <w:lang w:eastAsia="ru-RU"/>
        </w:rPr>
        <w:t>2.6. имеющим льготы либо из числа лиц в возрасте до 23 лет, не имеющих собственной семьи, родители которых имеют льготы, в соответствии со </w:t>
      </w:r>
      <w:hyperlink r:id="rId23" w:history="1">
        <w:r w:rsidRPr="00DF0CB1">
          <w:rPr>
            <w:rFonts w:ascii="Arial" w:eastAsia="Times New Roman" w:hAnsi="Arial" w:cs="Arial"/>
            <w:color w:val="0EAC92"/>
            <w:sz w:val="20"/>
            <w:szCs w:val="20"/>
            <w:u w:val="single"/>
            <w:lang w:eastAsia="ru-RU"/>
          </w:rPr>
          <w:t>статьями 18</w:t>
        </w:r>
      </w:hyperlink>
      <w:r w:rsidRPr="00DF0CB1">
        <w:rPr>
          <w:rFonts w:ascii="Arial" w:eastAsia="Times New Roman" w:hAnsi="Arial" w:cs="Arial"/>
          <w:color w:val="555555"/>
          <w:sz w:val="20"/>
          <w:szCs w:val="20"/>
          <w:lang w:eastAsia="ru-RU"/>
        </w:rPr>
        <w:t> - </w:t>
      </w:r>
      <w:hyperlink r:id="rId24" w:history="1">
        <w:r w:rsidRPr="00DF0CB1">
          <w:rPr>
            <w:rFonts w:ascii="Arial" w:eastAsia="Times New Roman" w:hAnsi="Arial" w:cs="Arial"/>
            <w:color w:val="0EAC92"/>
            <w:sz w:val="20"/>
            <w:szCs w:val="20"/>
            <w:u w:val="single"/>
            <w:lang w:eastAsia="ru-RU"/>
          </w:rPr>
          <w:t>23</w:t>
        </w:r>
      </w:hyperlink>
      <w:r w:rsidRPr="00DF0CB1">
        <w:rPr>
          <w:rFonts w:ascii="Arial" w:eastAsia="Times New Roman" w:hAnsi="Arial" w:cs="Arial"/>
          <w:color w:val="555555"/>
          <w:sz w:val="20"/>
          <w:szCs w:val="20"/>
          <w:lang w:eastAsia="ru-RU"/>
        </w:rPr>
        <w:t> Закона Республики Беларусь от 6 января 2009 года "О социальной защите граждан, пострадавших от катастрофы на Чернобыльской АЭС, других радиационных аварий" (Национальный реестр правовых актов Республики Беларусь, 2009 г., N 17, 2/1561);</w:t>
      </w:r>
      <w:proofErr w:type="gramEnd"/>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 ред. </w:t>
      </w:r>
      <w:hyperlink r:id="rId25" w:history="1">
        <w:r w:rsidRPr="00DF0CB1">
          <w:rPr>
            <w:rFonts w:ascii="Arial" w:eastAsia="Times New Roman" w:hAnsi="Arial" w:cs="Arial"/>
            <w:color w:val="0EAC92"/>
            <w:sz w:val="20"/>
            <w:szCs w:val="20"/>
            <w:u w:val="single"/>
            <w:lang w:eastAsia="ru-RU"/>
          </w:rPr>
          <w:t>постановления</w:t>
        </w:r>
      </w:hyperlink>
      <w:r w:rsidRPr="00DF0CB1">
        <w:rPr>
          <w:rFonts w:ascii="Arial" w:eastAsia="Times New Roman" w:hAnsi="Arial" w:cs="Arial"/>
          <w:color w:val="555555"/>
          <w:sz w:val="20"/>
          <w:szCs w:val="20"/>
          <w:lang w:eastAsia="ru-RU"/>
        </w:rPr>
        <w:t> Совмина от 10.07.2009 N 918)</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26"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2.7. из семей, в которых воспитывается трое и более несовершеннолетних детей.</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3. При рассмотрении вопроса о предоставлении скидок студентам и учащимся, указанным в </w:t>
      </w:r>
      <w:hyperlink r:id="rId27" w:history="1">
        <w:r w:rsidRPr="00DF0CB1">
          <w:rPr>
            <w:rFonts w:ascii="Arial" w:eastAsia="Times New Roman" w:hAnsi="Arial" w:cs="Arial"/>
            <w:color w:val="0EAC92"/>
            <w:sz w:val="20"/>
            <w:szCs w:val="20"/>
            <w:u w:val="single"/>
            <w:lang w:eastAsia="ru-RU"/>
          </w:rPr>
          <w:t>подпункте 2.1 пункта 2</w:t>
        </w:r>
      </w:hyperlink>
      <w:r w:rsidRPr="00DF0CB1">
        <w:rPr>
          <w:rFonts w:ascii="Arial" w:eastAsia="Times New Roman" w:hAnsi="Arial" w:cs="Arial"/>
          <w:color w:val="555555"/>
          <w:sz w:val="20"/>
          <w:szCs w:val="20"/>
          <w:lang w:eastAsia="ru-RU"/>
        </w:rPr>
        <w:t> настоящего Положения, применяются следующие термины и их определения: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3.1. учебно-познавательная деятельность - это деятельность студентов и учащихся, направленная на удовлетворение познавательных потребностей, связанная со стремлением обладать различными знаниями, навыками и умениями, с выраженным желанием осуществлять исследовательскую работу в тех или иных жизненных ситуациях;</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3.2. высокие показатели учебно-познавательной деятельности - это наличие у студентов и учащихся по итогам учебного года не менее 50 процентов отметок 10 (десять) и 9 (девять) баллов, а остальные отметки - не ниже 6 (шести) баллов;</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3.3. научно-исследовательская деятельность студентов - это освоение различных этапов организации и выполнения фундаментальных, экспериментальных, поисковых научно-исследовательских работ и инновационных проектов, направленных на решение научных задач для различных отраслей экономики.</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Высокими показателями научно-исследовательской деятельности студентов являются: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выполнение заданий, лабораторных работ, курсовых и дипломных проектов (работ), содержащих элементы научных исследований;</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самостоятельные научные исследования и теоретические исследования;</w:t>
      </w:r>
    </w:p>
    <w:p w:rsidR="00DF0CB1" w:rsidRPr="00DF0CB1" w:rsidRDefault="00DF0CB1" w:rsidP="00DF0CB1">
      <w:pPr>
        <w:spacing w:after="0" w:line="300" w:lineRule="atLeast"/>
        <w:rPr>
          <w:rFonts w:ascii="Arial" w:eastAsia="Times New Roman" w:hAnsi="Arial" w:cs="Arial"/>
          <w:color w:val="555555"/>
          <w:sz w:val="20"/>
          <w:szCs w:val="20"/>
          <w:lang w:eastAsia="ru-RU"/>
        </w:rPr>
      </w:pPr>
      <w:proofErr w:type="gramStart"/>
      <w:r w:rsidRPr="00DF0CB1">
        <w:rPr>
          <w:rFonts w:ascii="Arial" w:eastAsia="Times New Roman" w:hAnsi="Arial" w:cs="Arial"/>
          <w:color w:val="555555"/>
          <w:sz w:val="20"/>
          <w:szCs w:val="20"/>
          <w:lang w:eastAsia="ru-RU"/>
        </w:rPr>
        <w:lastRenderedPageBreak/>
        <w:t>участие в работе студенческих научно-исследовательских лабораторий, кружков, проблемных групп, конструкторских, проектных, экономических, научно-информационных, переводческих бюро, наличие научных публикаций;</w:t>
      </w:r>
      <w:proofErr w:type="gramEnd"/>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3.4. общественная работа - это деятельность студентов и учащихся, направленная на развитие коллектива учреждения образования, общества в целом, осуществляемая в свободное время на добровольных началах.</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Высокими показателями общественной работы студентов и учащихся являются: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участие в работе органов самоуправления учреждения образования, молодежных общественных объединений, в организации и проведении общественно значимых мероприятий, акций, шефство над ветеранами войны и труда;</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участие в спортивных соревнованиях, выставках, в организации и подготовке культурно-массовых мероприятий, занятие художественным и техническим творчеством, шефство над трудными подростками;</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участие в волонтерском, стройотрядовском движении и общественно полезном труде.</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4. Конкретный размер скидок студентам и учащимся, указанным в </w:t>
      </w:r>
      <w:hyperlink r:id="rId28" w:history="1">
        <w:r w:rsidRPr="00DF0CB1">
          <w:rPr>
            <w:rFonts w:ascii="Arial" w:eastAsia="Times New Roman" w:hAnsi="Arial" w:cs="Arial"/>
            <w:color w:val="0EAC92"/>
            <w:sz w:val="20"/>
            <w:szCs w:val="20"/>
            <w:u w:val="single"/>
            <w:lang w:eastAsia="ru-RU"/>
          </w:rPr>
          <w:t>подпункте 2.1 пункта 2</w:t>
        </w:r>
      </w:hyperlink>
      <w:r w:rsidRPr="00DF0CB1">
        <w:rPr>
          <w:rFonts w:ascii="Arial" w:eastAsia="Times New Roman" w:hAnsi="Arial" w:cs="Arial"/>
          <w:color w:val="555555"/>
          <w:sz w:val="20"/>
          <w:szCs w:val="20"/>
          <w:lang w:eastAsia="ru-RU"/>
        </w:rPr>
        <w:t> настоящего Положения, зависит от среднего балла их успеваемости по результатам за учебный год по шкале согласно </w:t>
      </w:r>
      <w:hyperlink r:id="rId29" w:history="1">
        <w:r w:rsidRPr="00DF0CB1">
          <w:rPr>
            <w:rFonts w:ascii="Arial" w:eastAsia="Times New Roman" w:hAnsi="Arial" w:cs="Arial"/>
            <w:color w:val="0EAC92"/>
            <w:sz w:val="20"/>
            <w:szCs w:val="20"/>
            <w:u w:val="single"/>
            <w:lang w:eastAsia="ru-RU"/>
          </w:rPr>
          <w:t>приложению</w:t>
        </w:r>
      </w:hyperlink>
      <w:r w:rsidRPr="00DF0CB1">
        <w:rPr>
          <w:rFonts w:ascii="Arial" w:eastAsia="Times New Roman" w:hAnsi="Arial" w:cs="Arial"/>
          <w:color w:val="555555"/>
          <w:sz w:val="20"/>
          <w:szCs w:val="20"/>
          <w:lang w:eastAsia="ru-RU"/>
        </w:rPr>
        <w:t> и не может превышать 60 процентов от сформированной стоимости обучения на учебный год.</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w:t>
      </w:r>
      <w:proofErr w:type="gramStart"/>
      <w:r w:rsidRPr="00DF0CB1">
        <w:rPr>
          <w:rFonts w:ascii="Arial" w:eastAsia="Times New Roman" w:hAnsi="Arial" w:cs="Arial"/>
          <w:color w:val="555555"/>
          <w:sz w:val="20"/>
          <w:szCs w:val="20"/>
          <w:lang w:eastAsia="ru-RU"/>
        </w:rPr>
        <w:t>в</w:t>
      </w:r>
      <w:proofErr w:type="gramEnd"/>
      <w:r w:rsidRPr="00DF0CB1">
        <w:rPr>
          <w:rFonts w:ascii="Arial" w:eastAsia="Times New Roman" w:hAnsi="Arial" w:cs="Arial"/>
          <w:color w:val="555555"/>
          <w:sz w:val="20"/>
          <w:szCs w:val="20"/>
          <w:lang w:eastAsia="ru-RU"/>
        </w:rPr>
        <w:t xml:space="preserve"> ред. </w:t>
      </w:r>
      <w:hyperlink r:id="rId30" w:history="1">
        <w:r w:rsidRPr="00DF0CB1">
          <w:rPr>
            <w:rFonts w:ascii="Arial" w:eastAsia="Times New Roman" w:hAnsi="Arial" w:cs="Arial"/>
            <w:color w:val="0EAC92"/>
            <w:sz w:val="20"/>
            <w:szCs w:val="20"/>
            <w:u w:val="single"/>
            <w:lang w:eastAsia="ru-RU"/>
          </w:rPr>
          <w:t>постановления</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31"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Средний балл успеваемости определяется как среднеарифметическая величина из отметок, полученных за учебный год по результатам сдачи экзаменов, дифференцированных зачетов, курсовых работ и проектов, всех видов практик, предусмотренных учебным планом, отметок по не вынесенным на экзаменационную сессию дисциплинам с учетом округления до десятых.</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Не учитываются при определении среднего балла успеваемости отметки по факультативным дисциплинам, дисциплинам для приобретения второй специальности и для получения академической степени бакалавра или магистра.</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xml:space="preserve">5. </w:t>
      </w:r>
      <w:proofErr w:type="gramStart"/>
      <w:r w:rsidRPr="00DF0CB1">
        <w:rPr>
          <w:rFonts w:ascii="Arial" w:eastAsia="Times New Roman" w:hAnsi="Arial" w:cs="Arial"/>
          <w:color w:val="555555"/>
          <w:sz w:val="20"/>
          <w:szCs w:val="20"/>
          <w:lang w:eastAsia="ru-RU"/>
        </w:rPr>
        <w:t>Скидки студентам и учащимся, указанным в </w:t>
      </w:r>
      <w:hyperlink r:id="rId32" w:history="1">
        <w:r w:rsidRPr="00DF0CB1">
          <w:rPr>
            <w:rFonts w:ascii="Arial" w:eastAsia="Times New Roman" w:hAnsi="Arial" w:cs="Arial"/>
            <w:color w:val="0EAC92"/>
            <w:sz w:val="20"/>
            <w:szCs w:val="20"/>
            <w:u w:val="single"/>
            <w:lang w:eastAsia="ru-RU"/>
          </w:rPr>
          <w:t>подпунктах 2.2</w:t>
        </w:r>
      </w:hyperlink>
      <w:r w:rsidRPr="00DF0CB1">
        <w:rPr>
          <w:rFonts w:ascii="Arial" w:eastAsia="Times New Roman" w:hAnsi="Arial" w:cs="Arial"/>
          <w:color w:val="555555"/>
          <w:sz w:val="20"/>
          <w:szCs w:val="20"/>
          <w:lang w:eastAsia="ru-RU"/>
        </w:rPr>
        <w:t> - </w:t>
      </w:r>
      <w:hyperlink r:id="rId33" w:history="1">
        <w:r w:rsidRPr="00DF0CB1">
          <w:rPr>
            <w:rFonts w:ascii="Arial" w:eastAsia="Times New Roman" w:hAnsi="Arial" w:cs="Arial"/>
            <w:color w:val="0EAC92"/>
            <w:sz w:val="20"/>
            <w:szCs w:val="20"/>
            <w:u w:val="single"/>
            <w:lang w:eastAsia="ru-RU"/>
          </w:rPr>
          <w:t>2.7 пункта 2</w:t>
        </w:r>
      </w:hyperlink>
      <w:r w:rsidRPr="00DF0CB1">
        <w:rPr>
          <w:rFonts w:ascii="Arial" w:eastAsia="Times New Roman" w:hAnsi="Arial" w:cs="Arial"/>
          <w:color w:val="555555"/>
          <w:sz w:val="20"/>
          <w:szCs w:val="20"/>
          <w:lang w:eastAsia="ru-RU"/>
        </w:rPr>
        <w:t> настоящего Положения, предоставляются при условии получения по всем предметам отметок не ниже 6 (шести) баллов, включая отметки по результатам сдачи экзаменов, дифференцированных зачетов, курсовых работ и проектов, всех видов практик, предусмотренных учебным планом, отметок по не вынесенным на экзаменационную сессию дисциплинам за учебный год в размере 40 процентов от</w:t>
      </w:r>
      <w:proofErr w:type="gramEnd"/>
      <w:r w:rsidRPr="00DF0CB1">
        <w:rPr>
          <w:rFonts w:ascii="Arial" w:eastAsia="Times New Roman" w:hAnsi="Arial" w:cs="Arial"/>
          <w:color w:val="555555"/>
          <w:sz w:val="20"/>
          <w:szCs w:val="20"/>
          <w:lang w:eastAsia="ru-RU"/>
        </w:rPr>
        <w:t xml:space="preserve"> сформированной стоимости обучения.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6. Скидки студентам и учащимся предоставляются на основании решения комиссии, создаваемой приказом руководителя учреждения образования. Комиссию возглавляет руководитель учреждения образования (председатель комиссии).</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 состав комиссии учреждения образования входят заместители руководителя учреждения образования, руководители структурных подразделений учреждения образования, представители профсоюзных, молодежных общественных объединений, органов самоуправления учреждения образования. Порядок организации работы комиссии определяется руководителем учреждения образования.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w:t>
      </w:r>
      <w:proofErr w:type="gramStart"/>
      <w:r w:rsidRPr="00DF0CB1">
        <w:rPr>
          <w:rFonts w:ascii="Arial" w:eastAsia="Times New Roman" w:hAnsi="Arial" w:cs="Arial"/>
          <w:color w:val="555555"/>
          <w:sz w:val="20"/>
          <w:szCs w:val="20"/>
          <w:lang w:eastAsia="ru-RU"/>
        </w:rPr>
        <w:t>в</w:t>
      </w:r>
      <w:proofErr w:type="gramEnd"/>
      <w:r w:rsidRPr="00DF0CB1">
        <w:rPr>
          <w:rFonts w:ascii="Arial" w:eastAsia="Times New Roman" w:hAnsi="Arial" w:cs="Arial"/>
          <w:color w:val="555555"/>
          <w:sz w:val="20"/>
          <w:szCs w:val="20"/>
          <w:lang w:eastAsia="ru-RU"/>
        </w:rPr>
        <w:t xml:space="preserve"> ред. </w:t>
      </w:r>
      <w:hyperlink r:id="rId34" w:history="1">
        <w:r w:rsidRPr="00DF0CB1">
          <w:rPr>
            <w:rFonts w:ascii="Arial" w:eastAsia="Times New Roman" w:hAnsi="Arial" w:cs="Arial"/>
            <w:color w:val="0EAC92"/>
            <w:sz w:val="20"/>
            <w:szCs w:val="20"/>
            <w:u w:val="single"/>
            <w:lang w:eastAsia="ru-RU"/>
          </w:rPr>
          <w:t>постановления</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35"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Комиссия принимает решение о предоставлении скидок студентам и учащимся до 1 сентября.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(часть третья п. 6 введена </w:t>
      </w:r>
      <w:hyperlink r:id="rId36" w:history="1">
        <w:r w:rsidRPr="00DF0CB1">
          <w:rPr>
            <w:rFonts w:ascii="Arial" w:eastAsia="Times New Roman" w:hAnsi="Arial" w:cs="Arial"/>
            <w:color w:val="0EAC92"/>
            <w:sz w:val="20"/>
            <w:szCs w:val="20"/>
            <w:u w:val="single"/>
            <w:lang w:eastAsia="ru-RU"/>
          </w:rPr>
          <w:t>постановлением</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7. Скидки студентам и учащимся предоставляются со второго курса обучения с 1 сентября до окончания учебного года.</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w:t>
      </w:r>
      <w:proofErr w:type="gramStart"/>
      <w:r w:rsidRPr="00DF0CB1">
        <w:rPr>
          <w:rFonts w:ascii="Arial" w:eastAsia="Times New Roman" w:hAnsi="Arial" w:cs="Arial"/>
          <w:color w:val="555555"/>
          <w:sz w:val="20"/>
          <w:szCs w:val="20"/>
          <w:lang w:eastAsia="ru-RU"/>
        </w:rPr>
        <w:t>п</w:t>
      </w:r>
      <w:proofErr w:type="gramEnd"/>
      <w:r w:rsidRPr="00DF0CB1">
        <w:rPr>
          <w:rFonts w:ascii="Arial" w:eastAsia="Times New Roman" w:hAnsi="Arial" w:cs="Arial"/>
          <w:color w:val="555555"/>
          <w:sz w:val="20"/>
          <w:szCs w:val="20"/>
          <w:lang w:eastAsia="ru-RU"/>
        </w:rPr>
        <w:t>. 7 в ред. </w:t>
      </w:r>
      <w:hyperlink r:id="rId37" w:history="1">
        <w:r w:rsidRPr="00DF0CB1">
          <w:rPr>
            <w:rFonts w:ascii="Arial" w:eastAsia="Times New Roman" w:hAnsi="Arial" w:cs="Arial"/>
            <w:color w:val="0EAC92"/>
            <w:sz w:val="20"/>
            <w:szCs w:val="20"/>
            <w:u w:val="single"/>
            <w:lang w:eastAsia="ru-RU"/>
          </w:rPr>
          <w:t>постановления</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lastRenderedPageBreak/>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38"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8. Исключен.</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w:t>
      </w:r>
      <w:proofErr w:type="gramStart"/>
      <w:r w:rsidRPr="00DF0CB1">
        <w:rPr>
          <w:rFonts w:ascii="Arial" w:eastAsia="Times New Roman" w:hAnsi="Arial" w:cs="Arial"/>
          <w:color w:val="555555"/>
          <w:sz w:val="20"/>
          <w:szCs w:val="20"/>
          <w:lang w:eastAsia="ru-RU"/>
        </w:rPr>
        <w:t>п</w:t>
      </w:r>
      <w:proofErr w:type="gramEnd"/>
      <w:r w:rsidRPr="00DF0CB1">
        <w:rPr>
          <w:rFonts w:ascii="Arial" w:eastAsia="Times New Roman" w:hAnsi="Arial" w:cs="Arial"/>
          <w:color w:val="555555"/>
          <w:sz w:val="20"/>
          <w:szCs w:val="20"/>
          <w:lang w:eastAsia="ru-RU"/>
        </w:rPr>
        <w:t>. 8 исключен. - </w:t>
      </w:r>
      <w:hyperlink r:id="rId39" w:history="1">
        <w:proofErr w:type="gramStart"/>
        <w:r w:rsidRPr="00DF0CB1">
          <w:rPr>
            <w:rFonts w:ascii="Arial" w:eastAsia="Times New Roman" w:hAnsi="Arial" w:cs="Arial"/>
            <w:color w:val="0EAC92"/>
            <w:sz w:val="20"/>
            <w:szCs w:val="20"/>
            <w:u w:val="single"/>
            <w:lang w:eastAsia="ru-RU"/>
          </w:rPr>
          <w:t>Постановление</w:t>
        </w:r>
      </w:hyperlink>
      <w:r w:rsidRPr="00DF0CB1">
        <w:rPr>
          <w:rFonts w:ascii="Arial" w:eastAsia="Times New Roman" w:hAnsi="Arial" w:cs="Arial"/>
          <w:color w:val="555555"/>
          <w:sz w:val="20"/>
          <w:szCs w:val="20"/>
          <w:lang w:eastAsia="ru-RU"/>
        </w:rPr>
        <w:t> Совмина от 23.07.2010 N 1095)</w:t>
      </w:r>
      <w:proofErr w:type="gramEnd"/>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40"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9. Исключен.</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w:t>
      </w:r>
      <w:proofErr w:type="gramStart"/>
      <w:r w:rsidRPr="00DF0CB1">
        <w:rPr>
          <w:rFonts w:ascii="Arial" w:eastAsia="Times New Roman" w:hAnsi="Arial" w:cs="Arial"/>
          <w:color w:val="555555"/>
          <w:sz w:val="20"/>
          <w:szCs w:val="20"/>
          <w:lang w:eastAsia="ru-RU"/>
        </w:rPr>
        <w:t>п</w:t>
      </w:r>
      <w:proofErr w:type="gramEnd"/>
      <w:r w:rsidRPr="00DF0CB1">
        <w:rPr>
          <w:rFonts w:ascii="Arial" w:eastAsia="Times New Roman" w:hAnsi="Arial" w:cs="Arial"/>
          <w:color w:val="555555"/>
          <w:sz w:val="20"/>
          <w:szCs w:val="20"/>
          <w:lang w:eastAsia="ru-RU"/>
        </w:rPr>
        <w:t>. 9 исключен. - </w:t>
      </w:r>
      <w:hyperlink r:id="rId41" w:history="1">
        <w:r w:rsidRPr="00DF0CB1">
          <w:rPr>
            <w:rFonts w:ascii="Arial" w:eastAsia="Times New Roman" w:hAnsi="Arial" w:cs="Arial"/>
            <w:color w:val="0EAC92"/>
            <w:sz w:val="20"/>
            <w:szCs w:val="20"/>
            <w:u w:val="single"/>
            <w:lang w:eastAsia="ru-RU"/>
          </w:rPr>
          <w:t>Постановление</w:t>
        </w:r>
      </w:hyperlink>
      <w:r w:rsidRPr="00DF0CB1">
        <w:rPr>
          <w:rFonts w:ascii="Arial" w:eastAsia="Times New Roman" w:hAnsi="Arial" w:cs="Arial"/>
          <w:color w:val="555555"/>
          <w:sz w:val="20"/>
          <w:szCs w:val="20"/>
          <w:lang w:eastAsia="ru-RU"/>
        </w:rPr>
        <w:t> Совмина от 23.07.2010 N 1095</w:t>
      </w:r>
      <w:proofErr w:type="gramStart"/>
      <w:r w:rsidRPr="00DF0CB1">
        <w:rPr>
          <w:rFonts w:ascii="Arial" w:eastAsia="Times New Roman" w:hAnsi="Arial" w:cs="Arial"/>
          <w:color w:val="555555"/>
          <w:sz w:val="20"/>
          <w:szCs w:val="20"/>
          <w:lang w:eastAsia="ru-RU"/>
        </w:rPr>
        <w:t xml:space="preserve"> )</w:t>
      </w:r>
      <w:proofErr w:type="gramEnd"/>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42"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10. Исключен.</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w:t>
      </w:r>
      <w:proofErr w:type="gramStart"/>
      <w:r w:rsidRPr="00DF0CB1">
        <w:rPr>
          <w:rFonts w:ascii="Arial" w:eastAsia="Times New Roman" w:hAnsi="Arial" w:cs="Arial"/>
          <w:color w:val="555555"/>
          <w:sz w:val="20"/>
          <w:szCs w:val="20"/>
          <w:lang w:eastAsia="ru-RU"/>
        </w:rPr>
        <w:t>п</w:t>
      </w:r>
      <w:proofErr w:type="gramEnd"/>
      <w:r w:rsidRPr="00DF0CB1">
        <w:rPr>
          <w:rFonts w:ascii="Arial" w:eastAsia="Times New Roman" w:hAnsi="Arial" w:cs="Arial"/>
          <w:color w:val="555555"/>
          <w:sz w:val="20"/>
          <w:szCs w:val="20"/>
          <w:lang w:eastAsia="ru-RU"/>
        </w:rPr>
        <w:t>. 10 исключен. - </w:t>
      </w:r>
      <w:hyperlink r:id="rId43" w:history="1">
        <w:proofErr w:type="gramStart"/>
        <w:r w:rsidRPr="00DF0CB1">
          <w:rPr>
            <w:rFonts w:ascii="Arial" w:eastAsia="Times New Roman" w:hAnsi="Arial" w:cs="Arial"/>
            <w:color w:val="0EAC92"/>
            <w:sz w:val="20"/>
            <w:szCs w:val="20"/>
            <w:u w:val="single"/>
            <w:lang w:eastAsia="ru-RU"/>
          </w:rPr>
          <w:t>Постановление</w:t>
        </w:r>
      </w:hyperlink>
      <w:r w:rsidRPr="00DF0CB1">
        <w:rPr>
          <w:rFonts w:ascii="Arial" w:eastAsia="Times New Roman" w:hAnsi="Arial" w:cs="Arial"/>
          <w:color w:val="555555"/>
          <w:sz w:val="20"/>
          <w:szCs w:val="20"/>
          <w:lang w:eastAsia="ru-RU"/>
        </w:rPr>
        <w:t> Совмина от 23.07.2010 N 1095)</w:t>
      </w:r>
      <w:proofErr w:type="gramEnd"/>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44"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11. Студенты и учащиеся, имеющие академическую задолженность по результатам учебного года, права на предоставление скидки не имеют.</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12. Скидки студентам и учащимся отменяются в случае:</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получения неудовлетворительных отметок по результатам экзаменационной сессии;</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нарушения правил внутреннего распорядка и общественного порядка.</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13. Предоставление и отмена скидок студентам и учащимся оформляются приказом руководителя учреждения образования.</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14. В учреждениях образования возмещение сумм предоставленных скидок производится за счет средств фонда производственного и социального развития, сформированного из превышения доходов над расходами, полученных от внебюджетной деятельности.</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15. Сумма скидки студентам и учащимся определяется путем умножения установленного размера скидки на сформированную стоимость обучения, включенную в договор на подготовку специалиста на платной основе, и деления полученного результата на сто.</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Приложение</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к Положению о порядке предоставления</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скидок со сформированной стоимости</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обучения студентам и учащимся</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государственных учреждений,</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proofErr w:type="gramStart"/>
      <w:r w:rsidRPr="00DF0CB1">
        <w:rPr>
          <w:rFonts w:ascii="Arial" w:eastAsia="Times New Roman" w:hAnsi="Arial" w:cs="Arial"/>
          <w:color w:val="555555"/>
          <w:sz w:val="20"/>
          <w:szCs w:val="20"/>
          <w:lang w:eastAsia="ru-RU"/>
        </w:rPr>
        <w:t>обеспечивающих</w:t>
      </w:r>
      <w:proofErr w:type="gramEnd"/>
      <w:r w:rsidRPr="00DF0CB1">
        <w:rPr>
          <w:rFonts w:ascii="Arial" w:eastAsia="Times New Roman" w:hAnsi="Arial" w:cs="Arial"/>
          <w:color w:val="555555"/>
          <w:sz w:val="20"/>
          <w:szCs w:val="20"/>
          <w:lang w:eastAsia="ru-RU"/>
        </w:rPr>
        <w:t xml:space="preserve"> получение высшего</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и среднего специального образования,</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xml:space="preserve">и </w:t>
      </w:r>
      <w:proofErr w:type="gramStart"/>
      <w:r w:rsidRPr="00DF0CB1">
        <w:rPr>
          <w:rFonts w:ascii="Arial" w:eastAsia="Times New Roman" w:hAnsi="Arial" w:cs="Arial"/>
          <w:color w:val="555555"/>
          <w:sz w:val="20"/>
          <w:szCs w:val="20"/>
          <w:lang w:eastAsia="ru-RU"/>
        </w:rPr>
        <w:t>размерах</w:t>
      </w:r>
      <w:proofErr w:type="gramEnd"/>
      <w:r w:rsidRPr="00DF0CB1">
        <w:rPr>
          <w:rFonts w:ascii="Arial" w:eastAsia="Times New Roman" w:hAnsi="Arial" w:cs="Arial"/>
          <w:color w:val="555555"/>
          <w:sz w:val="20"/>
          <w:szCs w:val="20"/>
          <w:lang w:eastAsia="ru-RU"/>
        </w:rPr>
        <w:t xml:space="preserve"> этих скидок</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 ред. </w:t>
      </w:r>
      <w:hyperlink r:id="rId45" w:history="1">
        <w:r w:rsidRPr="00DF0CB1">
          <w:rPr>
            <w:rFonts w:ascii="Arial" w:eastAsia="Times New Roman" w:hAnsi="Arial" w:cs="Arial"/>
            <w:color w:val="0EAC92"/>
            <w:sz w:val="20"/>
            <w:szCs w:val="20"/>
            <w:u w:val="single"/>
            <w:lang w:eastAsia="ru-RU"/>
          </w:rPr>
          <w:t>постановления</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46"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ШКАЛА РАЗМЕРОВ СКИДОК СТУДЕНТАМ И УЧАЩИМСЯ, ДОСТИГШИМ</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xml:space="preserve">ВЫСОКИХ ПОКАЗАТЕЛЕЙ В </w:t>
      </w:r>
      <w:proofErr w:type="gramStart"/>
      <w:r w:rsidRPr="00DF0CB1">
        <w:rPr>
          <w:rFonts w:ascii="Arial" w:eastAsia="Times New Roman" w:hAnsi="Arial" w:cs="Arial"/>
          <w:color w:val="555555"/>
          <w:sz w:val="20"/>
          <w:szCs w:val="20"/>
          <w:lang w:eastAsia="ru-RU"/>
        </w:rPr>
        <w:t>УЧЕБНО-ПОЗНАВАТЕЛЬНОЙ</w:t>
      </w:r>
      <w:proofErr w:type="gramEnd"/>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НАУЧНО-ИССЛЕДОВАТЕЛЬСКОЙ ДЕЯТЕЛЬНОСТИ И ОБЩЕСТВЕННОЙ РАБОТЕ</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center"/>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(в ред. </w:t>
      </w:r>
      <w:hyperlink r:id="rId47" w:history="1">
        <w:r w:rsidRPr="00DF0CB1">
          <w:rPr>
            <w:rFonts w:ascii="Arial" w:eastAsia="Times New Roman" w:hAnsi="Arial" w:cs="Arial"/>
            <w:color w:val="0EAC92"/>
            <w:sz w:val="20"/>
            <w:szCs w:val="20"/>
            <w:u w:val="single"/>
            <w:lang w:eastAsia="ru-RU"/>
          </w:rPr>
          <w:t>постановления</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tbl>
      <w:tblPr>
        <w:tblW w:w="0" w:type="auto"/>
        <w:tblInd w:w="70" w:type="dxa"/>
        <w:tblCellMar>
          <w:left w:w="0" w:type="dxa"/>
          <w:right w:w="0" w:type="dxa"/>
        </w:tblCellMar>
        <w:tblLook w:val="04A0" w:firstRow="1" w:lastRow="0" w:firstColumn="1" w:lastColumn="0" w:noHBand="0" w:noVBand="1"/>
      </w:tblPr>
      <w:tblGrid>
        <w:gridCol w:w="4590"/>
        <w:gridCol w:w="4455"/>
      </w:tblGrid>
      <w:tr w:rsidR="00DF0CB1" w:rsidRPr="00DF0CB1" w:rsidTr="00DF0CB1">
        <w:trPr>
          <w:cantSplit/>
          <w:trHeight w:val="480"/>
        </w:trPr>
        <w:tc>
          <w:tcPr>
            <w:tcW w:w="459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DF0CB1" w:rsidRPr="00DF0CB1" w:rsidRDefault="00DF0CB1" w:rsidP="00DF0CB1">
            <w:pPr>
              <w:spacing w:after="0" w:line="240" w:lineRule="auto"/>
              <w:rPr>
                <w:rFonts w:ascii="Arial" w:eastAsia="Times New Roman" w:hAnsi="Arial" w:cs="Arial"/>
                <w:color w:val="555555"/>
                <w:sz w:val="24"/>
                <w:szCs w:val="24"/>
                <w:lang w:eastAsia="ru-RU"/>
              </w:rPr>
            </w:pPr>
            <w:r w:rsidRPr="00DF0CB1">
              <w:rPr>
                <w:rFonts w:ascii="Arial" w:eastAsia="Times New Roman" w:hAnsi="Arial" w:cs="Arial"/>
                <w:color w:val="555555"/>
                <w:sz w:val="24"/>
                <w:szCs w:val="24"/>
                <w:lang w:eastAsia="ru-RU"/>
              </w:rPr>
              <w:lastRenderedPageBreak/>
              <w:t>Средний балл успеваемости   </w:t>
            </w:r>
          </w:p>
        </w:tc>
        <w:tc>
          <w:tcPr>
            <w:tcW w:w="4455"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DF0CB1" w:rsidRPr="00DF0CB1" w:rsidRDefault="00DF0CB1" w:rsidP="00DF0CB1">
            <w:pPr>
              <w:spacing w:after="0" w:line="240" w:lineRule="auto"/>
              <w:rPr>
                <w:rFonts w:ascii="Arial" w:eastAsia="Times New Roman" w:hAnsi="Arial" w:cs="Arial"/>
                <w:color w:val="555555"/>
                <w:sz w:val="24"/>
                <w:szCs w:val="24"/>
                <w:lang w:eastAsia="ru-RU"/>
              </w:rPr>
            </w:pPr>
            <w:r w:rsidRPr="00DF0CB1">
              <w:rPr>
                <w:rFonts w:ascii="Arial" w:eastAsia="Times New Roman" w:hAnsi="Arial" w:cs="Arial"/>
                <w:color w:val="555555"/>
                <w:sz w:val="24"/>
                <w:szCs w:val="24"/>
                <w:lang w:eastAsia="ru-RU"/>
              </w:rPr>
              <w:t>Размер скидки          </w:t>
            </w:r>
            <w:r w:rsidRPr="00DF0CB1">
              <w:rPr>
                <w:rFonts w:ascii="Arial" w:eastAsia="Times New Roman" w:hAnsi="Arial" w:cs="Arial"/>
                <w:color w:val="555555"/>
                <w:sz w:val="24"/>
                <w:szCs w:val="24"/>
                <w:lang w:eastAsia="ru-RU"/>
              </w:rPr>
              <w:br/>
              <w:t>(в процентах от сформированной </w:t>
            </w:r>
            <w:r w:rsidRPr="00DF0CB1">
              <w:rPr>
                <w:rFonts w:ascii="Arial" w:eastAsia="Times New Roman" w:hAnsi="Arial" w:cs="Arial"/>
                <w:color w:val="555555"/>
                <w:sz w:val="24"/>
                <w:szCs w:val="24"/>
                <w:lang w:eastAsia="ru-RU"/>
              </w:rPr>
              <w:br/>
              <w:t>стоимости обучения)      </w:t>
            </w:r>
          </w:p>
        </w:tc>
      </w:tr>
      <w:tr w:rsidR="00DF0CB1" w:rsidRPr="00DF0CB1" w:rsidTr="00DF0CB1">
        <w:trPr>
          <w:cantSplit/>
          <w:trHeight w:val="240"/>
        </w:trPr>
        <w:tc>
          <w:tcPr>
            <w:tcW w:w="459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DF0CB1" w:rsidRPr="00DF0CB1" w:rsidRDefault="00DF0CB1" w:rsidP="00DF0CB1">
            <w:pPr>
              <w:spacing w:after="0" w:line="240" w:lineRule="auto"/>
              <w:rPr>
                <w:rFonts w:ascii="Arial" w:eastAsia="Times New Roman" w:hAnsi="Arial" w:cs="Arial"/>
                <w:color w:val="555555"/>
                <w:sz w:val="24"/>
                <w:szCs w:val="24"/>
                <w:lang w:eastAsia="ru-RU"/>
              </w:rPr>
            </w:pPr>
            <w:r w:rsidRPr="00DF0CB1">
              <w:rPr>
                <w:rFonts w:ascii="Arial" w:eastAsia="Times New Roman" w:hAnsi="Arial" w:cs="Arial"/>
                <w:color w:val="555555"/>
                <w:sz w:val="24"/>
                <w:szCs w:val="24"/>
                <w:lang w:eastAsia="ru-RU"/>
              </w:rPr>
              <w:t>От 7,46 до 8,25                 </w:t>
            </w:r>
          </w:p>
        </w:tc>
        <w:tc>
          <w:tcPr>
            <w:tcW w:w="4455" w:type="dxa"/>
            <w:tcBorders>
              <w:top w:val="nil"/>
              <w:left w:val="nil"/>
              <w:bottom w:val="single" w:sz="8" w:space="0" w:color="auto"/>
              <w:right w:val="single" w:sz="8" w:space="0" w:color="auto"/>
            </w:tcBorders>
            <w:tcMar>
              <w:top w:w="0" w:type="dxa"/>
              <w:left w:w="70" w:type="dxa"/>
              <w:bottom w:w="0" w:type="dxa"/>
              <w:right w:w="70" w:type="dxa"/>
            </w:tcMar>
            <w:hideMark/>
          </w:tcPr>
          <w:p w:rsidR="00DF0CB1" w:rsidRPr="00DF0CB1" w:rsidRDefault="00DF0CB1" w:rsidP="00DF0CB1">
            <w:pPr>
              <w:spacing w:after="0" w:line="240" w:lineRule="auto"/>
              <w:rPr>
                <w:rFonts w:ascii="Arial" w:eastAsia="Times New Roman" w:hAnsi="Arial" w:cs="Arial"/>
                <w:color w:val="555555"/>
                <w:sz w:val="24"/>
                <w:szCs w:val="24"/>
                <w:lang w:eastAsia="ru-RU"/>
              </w:rPr>
            </w:pPr>
            <w:r w:rsidRPr="00DF0CB1">
              <w:rPr>
                <w:rFonts w:ascii="Arial" w:eastAsia="Times New Roman" w:hAnsi="Arial" w:cs="Arial"/>
                <w:color w:val="555555"/>
                <w:sz w:val="24"/>
                <w:szCs w:val="24"/>
                <w:lang w:eastAsia="ru-RU"/>
              </w:rPr>
              <w:t>20              </w:t>
            </w:r>
          </w:p>
        </w:tc>
      </w:tr>
      <w:tr w:rsidR="00DF0CB1" w:rsidRPr="00DF0CB1" w:rsidTr="00DF0CB1">
        <w:trPr>
          <w:cantSplit/>
          <w:trHeight w:val="240"/>
        </w:trPr>
        <w:tc>
          <w:tcPr>
            <w:tcW w:w="459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DF0CB1" w:rsidRPr="00DF0CB1" w:rsidRDefault="00DF0CB1" w:rsidP="00DF0CB1">
            <w:pPr>
              <w:spacing w:after="0" w:line="240" w:lineRule="auto"/>
              <w:rPr>
                <w:rFonts w:ascii="Arial" w:eastAsia="Times New Roman" w:hAnsi="Arial" w:cs="Arial"/>
                <w:color w:val="555555"/>
                <w:sz w:val="24"/>
                <w:szCs w:val="24"/>
                <w:lang w:eastAsia="ru-RU"/>
              </w:rPr>
            </w:pPr>
            <w:r w:rsidRPr="00DF0CB1">
              <w:rPr>
                <w:rFonts w:ascii="Arial" w:eastAsia="Times New Roman" w:hAnsi="Arial" w:cs="Arial"/>
                <w:color w:val="555555"/>
                <w:sz w:val="24"/>
                <w:szCs w:val="24"/>
                <w:lang w:eastAsia="ru-RU"/>
              </w:rPr>
              <w:t>От 8,25 до 9,0                  </w:t>
            </w:r>
          </w:p>
        </w:tc>
        <w:tc>
          <w:tcPr>
            <w:tcW w:w="4455" w:type="dxa"/>
            <w:tcBorders>
              <w:top w:val="nil"/>
              <w:left w:val="nil"/>
              <w:bottom w:val="single" w:sz="8" w:space="0" w:color="auto"/>
              <w:right w:val="single" w:sz="8" w:space="0" w:color="auto"/>
            </w:tcBorders>
            <w:tcMar>
              <w:top w:w="0" w:type="dxa"/>
              <w:left w:w="70" w:type="dxa"/>
              <w:bottom w:w="0" w:type="dxa"/>
              <w:right w:w="70" w:type="dxa"/>
            </w:tcMar>
            <w:hideMark/>
          </w:tcPr>
          <w:p w:rsidR="00DF0CB1" w:rsidRPr="00DF0CB1" w:rsidRDefault="00DF0CB1" w:rsidP="00DF0CB1">
            <w:pPr>
              <w:spacing w:after="0" w:line="240" w:lineRule="auto"/>
              <w:rPr>
                <w:rFonts w:ascii="Arial" w:eastAsia="Times New Roman" w:hAnsi="Arial" w:cs="Arial"/>
                <w:color w:val="555555"/>
                <w:sz w:val="24"/>
                <w:szCs w:val="24"/>
                <w:lang w:eastAsia="ru-RU"/>
              </w:rPr>
            </w:pPr>
            <w:r w:rsidRPr="00DF0CB1">
              <w:rPr>
                <w:rFonts w:ascii="Arial" w:eastAsia="Times New Roman" w:hAnsi="Arial" w:cs="Arial"/>
                <w:color w:val="555555"/>
                <w:sz w:val="24"/>
                <w:szCs w:val="24"/>
                <w:lang w:eastAsia="ru-RU"/>
              </w:rPr>
              <w:t>40              </w:t>
            </w:r>
          </w:p>
        </w:tc>
      </w:tr>
      <w:tr w:rsidR="00DF0CB1" w:rsidRPr="00DF0CB1" w:rsidTr="00DF0CB1">
        <w:trPr>
          <w:cantSplit/>
          <w:trHeight w:val="240"/>
        </w:trPr>
        <w:tc>
          <w:tcPr>
            <w:tcW w:w="4590"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DF0CB1" w:rsidRPr="00DF0CB1" w:rsidRDefault="00DF0CB1" w:rsidP="00DF0CB1">
            <w:pPr>
              <w:spacing w:after="0" w:line="240" w:lineRule="auto"/>
              <w:rPr>
                <w:rFonts w:ascii="Arial" w:eastAsia="Times New Roman" w:hAnsi="Arial" w:cs="Arial"/>
                <w:color w:val="555555"/>
                <w:sz w:val="24"/>
                <w:szCs w:val="24"/>
                <w:lang w:eastAsia="ru-RU"/>
              </w:rPr>
            </w:pPr>
            <w:r w:rsidRPr="00DF0CB1">
              <w:rPr>
                <w:rFonts w:ascii="Arial" w:eastAsia="Times New Roman" w:hAnsi="Arial" w:cs="Arial"/>
                <w:color w:val="555555"/>
                <w:sz w:val="24"/>
                <w:szCs w:val="24"/>
                <w:lang w:eastAsia="ru-RU"/>
              </w:rPr>
              <w:t>Свыше 9,0                       </w:t>
            </w:r>
          </w:p>
        </w:tc>
        <w:tc>
          <w:tcPr>
            <w:tcW w:w="4455" w:type="dxa"/>
            <w:tcBorders>
              <w:top w:val="nil"/>
              <w:left w:val="nil"/>
              <w:bottom w:val="single" w:sz="8" w:space="0" w:color="auto"/>
              <w:right w:val="single" w:sz="8" w:space="0" w:color="auto"/>
            </w:tcBorders>
            <w:tcMar>
              <w:top w:w="0" w:type="dxa"/>
              <w:left w:w="70" w:type="dxa"/>
              <w:bottom w:w="0" w:type="dxa"/>
              <w:right w:w="70" w:type="dxa"/>
            </w:tcMar>
            <w:hideMark/>
          </w:tcPr>
          <w:p w:rsidR="00DF0CB1" w:rsidRPr="00DF0CB1" w:rsidRDefault="00DF0CB1" w:rsidP="00DF0CB1">
            <w:pPr>
              <w:spacing w:after="0" w:line="240" w:lineRule="auto"/>
              <w:rPr>
                <w:rFonts w:ascii="Arial" w:eastAsia="Times New Roman" w:hAnsi="Arial" w:cs="Arial"/>
                <w:color w:val="555555"/>
                <w:sz w:val="24"/>
                <w:szCs w:val="24"/>
                <w:lang w:eastAsia="ru-RU"/>
              </w:rPr>
            </w:pPr>
            <w:r w:rsidRPr="00DF0CB1">
              <w:rPr>
                <w:rFonts w:ascii="Arial" w:eastAsia="Times New Roman" w:hAnsi="Arial" w:cs="Arial"/>
                <w:color w:val="555555"/>
                <w:sz w:val="24"/>
                <w:szCs w:val="24"/>
                <w:lang w:eastAsia="ru-RU"/>
              </w:rPr>
              <w:t>60              </w:t>
            </w:r>
          </w:p>
        </w:tc>
      </w:tr>
    </w:tbl>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Приложение 2</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Исключено. - </w:t>
      </w:r>
      <w:hyperlink r:id="rId48" w:history="1">
        <w:r w:rsidRPr="00DF0CB1">
          <w:rPr>
            <w:rFonts w:ascii="Arial" w:eastAsia="Times New Roman" w:hAnsi="Arial" w:cs="Arial"/>
            <w:color w:val="0EAC92"/>
            <w:sz w:val="20"/>
            <w:szCs w:val="20"/>
            <w:u w:val="single"/>
            <w:lang w:eastAsia="ru-RU"/>
          </w:rPr>
          <w:t>Постановление</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49"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 </w:t>
      </w:r>
    </w:p>
    <w:p w:rsidR="00DF0CB1" w:rsidRPr="00DF0CB1" w:rsidRDefault="00DF0CB1" w:rsidP="00DF0CB1">
      <w:pPr>
        <w:spacing w:after="0" w:line="300" w:lineRule="atLeast"/>
        <w:jc w:val="righ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Приложение 3</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Исключено. - </w:t>
      </w:r>
      <w:hyperlink r:id="rId50" w:history="1">
        <w:r w:rsidRPr="00DF0CB1">
          <w:rPr>
            <w:rFonts w:ascii="Arial" w:eastAsia="Times New Roman" w:hAnsi="Arial" w:cs="Arial"/>
            <w:color w:val="0EAC92"/>
            <w:sz w:val="20"/>
            <w:szCs w:val="20"/>
            <w:u w:val="single"/>
            <w:lang w:eastAsia="ru-RU"/>
          </w:rPr>
          <w:t>Постановление</w:t>
        </w:r>
      </w:hyperlink>
      <w:r w:rsidRPr="00DF0CB1">
        <w:rPr>
          <w:rFonts w:ascii="Arial" w:eastAsia="Times New Roman" w:hAnsi="Arial" w:cs="Arial"/>
          <w:color w:val="555555"/>
          <w:sz w:val="20"/>
          <w:szCs w:val="20"/>
          <w:lang w:eastAsia="ru-RU"/>
        </w:rPr>
        <w:t> Совмина от 23.07.2010 N 1095.</w:t>
      </w:r>
    </w:p>
    <w:p w:rsidR="00DF0CB1" w:rsidRPr="00DF0CB1" w:rsidRDefault="00DF0CB1" w:rsidP="00DF0CB1">
      <w:pPr>
        <w:spacing w:after="0" w:line="300" w:lineRule="atLeast"/>
        <w:rPr>
          <w:rFonts w:ascii="Arial" w:eastAsia="Times New Roman" w:hAnsi="Arial" w:cs="Arial"/>
          <w:color w:val="555555"/>
          <w:sz w:val="20"/>
          <w:szCs w:val="20"/>
          <w:lang w:eastAsia="ru-RU"/>
        </w:rPr>
      </w:pPr>
      <w:r w:rsidRPr="00DF0CB1">
        <w:rPr>
          <w:rFonts w:ascii="Arial" w:eastAsia="Times New Roman" w:hAnsi="Arial" w:cs="Arial"/>
          <w:color w:val="555555"/>
          <w:sz w:val="20"/>
          <w:szCs w:val="20"/>
          <w:lang w:eastAsia="ru-RU"/>
        </w:rPr>
        <w:t>(см. те</w:t>
      </w:r>
      <w:proofErr w:type="gramStart"/>
      <w:r w:rsidRPr="00DF0CB1">
        <w:rPr>
          <w:rFonts w:ascii="Arial" w:eastAsia="Times New Roman" w:hAnsi="Arial" w:cs="Arial"/>
          <w:color w:val="555555"/>
          <w:sz w:val="20"/>
          <w:szCs w:val="20"/>
          <w:lang w:eastAsia="ru-RU"/>
        </w:rPr>
        <w:t>кст в пр</w:t>
      </w:r>
      <w:proofErr w:type="gramEnd"/>
      <w:r w:rsidRPr="00DF0CB1">
        <w:rPr>
          <w:rFonts w:ascii="Arial" w:eastAsia="Times New Roman" w:hAnsi="Arial" w:cs="Arial"/>
          <w:color w:val="555555"/>
          <w:sz w:val="20"/>
          <w:szCs w:val="20"/>
          <w:lang w:eastAsia="ru-RU"/>
        </w:rPr>
        <w:t>едыдущей </w:t>
      </w:r>
      <w:hyperlink r:id="rId51" w:history="1">
        <w:r w:rsidRPr="00DF0CB1">
          <w:rPr>
            <w:rFonts w:ascii="Arial" w:eastAsia="Times New Roman" w:hAnsi="Arial" w:cs="Arial"/>
            <w:color w:val="0EAC92"/>
            <w:sz w:val="20"/>
            <w:szCs w:val="20"/>
            <w:u w:val="single"/>
            <w:lang w:eastAsia="ru-RU"/>
          </w:rPr>
          <w:t>редакции</w:t>
        </w:r>
      </w:hyperlink>
      <w:r w:rsidRPr="00DF0CB1">
        <w:rPr>
          <w:rFonts w:ascii="Arial" w:eastAsia="Times New Roman" w:hAnsi="Arial" w:cs="Arial"/>
          <w:color w:val="555555"/>
          <w:sz w:val="20"/>
          <w:szCs w:val="20"/>
          <w:lang w:eastAsia="ru-RU"/>
        </w:rPr>
        <w:t>)</w:t>
      </w:r>
    </w:p>
    <w:p w:rsidR="00F64661" w:rsidRDefault="00DF0CB1">
      <w:bookmarkStart w:id="0" w:name="_GoBack"/>
      <w:bookmarkEnd w:id="0"/>
    </w:p>
    <w:sectPr w:rsidR="00F64661" w:rsidSect="00BF59E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CB1"/>
    <w:rsid w:val="00027322"/>
    <w:rsid w:val="000649EA"/>
    <w:rsid w:val="00266022"/>
    <w:rsid w:val="002E76B9"/>
    <w:rsid w:val="003657C3"/>
    <w:rsid w:val="004E7140"/>
    <w:rsid w:val="004F1B39"/>
    <w:rsid w:val="0063130E"/>
    <w:rsid w:val="00AE5ED2"/>
    <w:rsid w:val="00BE0B7C"/>
    <w:rsid w:val="00BF59E7"/>
    <w:rsid w:val="00DF0CB1"/>
    <w:rsid w:val="00DF4A96"/>
    <w:rsid w:val="00F57A0F"/>
    <w:rsid w:val="00FA47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basedOn w:val="a"/>
    <w:rsid w:val="00DF0C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F0C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F0CB1"/>
  </w:style>
  <w:style w:type="character" w:styleId="a3">
    <w:name w:val="Hyperlink"/>
    <w:basedOn w:val="a0"/>
    <w:uiPriority w:val="99"/>
    <w:semiHidden/>
    <w:unhideWhenUsed/>
    <w:rsid w:val="00DF0CB1"/>
    <w:rPr>
      <w:color w:val="0000FF"/>
      <w:u w:val="single"/>
    </w:rPr>
  </w:style>
  <w:style w:type="paragraph" w:customStyle="1" w:styleId="consplusnonformat">
    <w:name w:val="consplusnonformat"/>
    <w:basedOn w:val="a"/>
    <w:rsid w:val="00DF0CB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basedOn w:val="a"/>
    <w:rsid w:val="00DF0C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F0C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F0CB1"/>
  </w:style>
  <w:style w:type="character" w:styleId="a3">
    <w:name w:val="Hyperlink"/>
    <w:basedOn w:val="a0"/>
    <w:uiPriority w:val="99"/>
    <w:semiHidden/>
    <w:unhideWhenUsed/>
    <w:rsid w:val="00DF0CB1"/>
    <w:rPr>
      <w:color w:val="0000FF"/>
      <w:u w:val="single"/>
    </w:rPr>
  </w:style>
  <w:style w:type="paragraph" w:customStyle="1" w:styleId="consplusnonformat">
    <w:name w:val="consplusnonformat"/>
    <w:basedOn w:val="a"/>
    <w:rsid w:val="00DF0CB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27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C4686A091A9175642E942B9BE5D7050259FEF3E4A8EFB4CAF2DB75344ADCF7BCA652A33FADA4A7C46BBB7A3K5k6N" TargetMode="External"/><Relationship Id="rId18" Type="http://schemas.openxmlformats.org/officeDocument/2006/relationships/hyperlink" Target="consultantplus://offline/ref=BC4686A091A9175642E942B9BE5D7050259FEF3E4A81F346AB25B75344ADCF7BCA652A33FADA4A7C46BBB7A0K5k7N" TargetMode="External"/><Relationship Id="rId26" Type="http://schemas.openxmlformats.org/officeDocument/2006/relationships/hyperlink" Target="consultantplus://offline/ref=BC4686A091A9175642E942B9BE5D7050259FEF3E4A8FFC43AE2FB75344ADCF7BCA652A33FADA4A7C46BBB7A2K5k7N" TargetMode="External"/><Relationship Id="rId39" Type="http://schemas.openxmlformats.org/officeDocument/2006/relationships/hyperlink" Target="consultantplus://offline/ref=BC4686A091A9175642E942B9BE5D7050259FEF3E4A89FB47AB2BB90E4EA59677C862256CEDDD037047BBB7A250K0k5N" TargetMode="External"/><Relationship Id="rId3" Type="http://schemas.openxmlformats.org/officeDocument/2006/relationships/settings" Target="settings.xml"/><Relationship Id="rId21" Type="http://schemas.openxmlformats.org/officeDocument/2006/relationships/hyperlink" Target="consultantplus://offline/ref=BC4686A091A9175642E942B9BE5D7050259FEF3E4A89FB47AB2BB90E4EA59677C862256CEDDD037047BBB7A359K0k4N" TargetMode="External"/><Relationship Id="rId34" Type="http://schemas.openxmlformats.org/officeDocument/2006/relationships/hyperlink" Target="consultantplus://offline/ref=BC4686A091A9175642E942B9BE5D7050259FEF3E4A89FB47AB2BB90E4EA59677C862256CEDDD037047BBB7A359K0k8N" TargetMode="External"/><Relationship Id="rId42" Type="http://schemas.openxmlformats.org/officeDocument/2006/relationships/hyperlink" Target="consultantplus://offline/ref=BC4686A091A9175642E942B9BE5D7050259FEF3E4A81F946A92DB75344ADCF7BCA652A33FADA4A7C46BBB7A4K5k4N" TargetMode="External"/><Relationship Id="rId47" Type="http://schemas.openxmlformats.org/officeDocument/2006/relationships/hyperlink" Target="consultantplus://offline/ref=BC4686A091A9175642E942B9BE5D7050259FEF3E4A89FB47AB2BB90E4EA59677C862256CEDDD037047BBB7A250K0k4N" TargetMode="External"/><Relationship Id="rId50" Type="http://schemas.openxmlformats.org/officeDocument/2006/relationships/hyperlink" Target="consultantplus://offline/ref=BC4686A091A9175642E942B9BE5D7050259FEF3E4A89FB47AB2BB90E4EA59677C862256CEDDD037047BBB7A250K0k7N" TargetMode="External"/><Relationship Id="rId7" Type="http://schemas.openxmlformats.org/officeDocument/2006/relationships/hyperlink" Target="consultantplus://offline/ref=BC4686A091A9175642E942B9BE5D7050259FEF3E4A89FB47AB2BB90E4EA59677C862256CEDDD037047BBB7A359K0k5N" TargetMode="External"/><Relationship Id="rId12" Type="http://schemas.openxmlformats.org/officeDocument/2006/relationships/hyperlink" Target="consultantplus://offline/ref=BC4686A091A9175642E942B9BE5D7050259FEF3E4A89FB47AB2BB90E4EA59677C862256CEDDD037047BBB7A359K0k5N" TargetMode="External"/><Relationship Id="rId17" Type="http://schemas.openxmlformats.org/officeDocument/2006/relationships/hyperlink" Target="consultantplus://offline/ref=BC4686A091A9175642E942B9BE5D7050259FEF3E4A81F346AB25B75344ADCF7BCA652A33FADA4A7C46BBB7A0K5k0N" TargetMode="External"/><Relationship Id="rId25" Type="http://schemas.openxmlformats.org/officeDocument/2006/relationships/hyperlink" Target="consultantplus://offline/ref=BC4686A091A9175642E942B9BE5D7050259FEF3E4A81F947AB2AB75344ADCF7BCA652A33FADA4A7C46BBB7A0K5k7N" TargetMode="External"/><Relationship Id="rId33" Type="http://schemas.openxmlformats.org/officeDocument/2006/relationships/hyperlink" Target="consultantplus://offline/ref=BC4686A091A9175642E942B9BE5D7050259FEF3E4A89FB46AA2CBE0E4EA59677C862256CEDDD037047BBB7A351K0k9N" TargetMode="External"/><Relationship Id="rId38" Type="http://schemas.openxmlformats.org/officeDocument/2006/relationships/hyperlink" Target="consultantplus://offline/ref=BC4686A091A9175642E942B9BE5D7050259FEF3E4A81F946A92DB75344ADCF7BCA652A33FADA4A7C46BBB7A4K5k1N" TargetMode="External"/><Relationship Id="rId46" Type="http://schemas.openxmlformats.org/officeDocument/2006/relationships/hyperlink" Target="consultantplus://offline/ref=BC4686A091A9175642E942B9BE5D7050259FEF3E4A81F946A92DB75344ADCF7BCA652A33FADA4A7C46BBB7A6K5k4N" TargetMode="External"/><Relationship Id="rId2" Type="http://schemas.microsoft.com/office/2007/relationships/stylesWithEffects" Target="stylesWithEffects.xml"/><Relationship Id="rId16" Type="http://schemas.openxmlformats.org/officeDocument/2006/relationships/hyperlink" Target="consultantplus://offline/ref=BC4686A091A9175642E942B9BE5D7050259FEF3E4A81F346AB25B75344ADCF7BCA652A33FADA4A7C46BBB7A1K5k7N" TargetMode="External"/><Relationship Id="rId20" Type="http://schemas.openxmlformats.org/officeDocument/2006/relationships/hyperlink" Target="consultantplus://offline/ref=BC4686A091A9175642E942B9BE5D7050259FEF3E4A81F346AB25B75344ADCF7BCA652A33FADA4A7C46BBB7A7K5k2N" TargetMode="External"/><Relationship Id="rId29" Type="http://schemas.openxmlformats.org/officeDocument/2006/relationships/hyperlink" Target="consultantplus://offline/ref=BC4686A091A9175642E942B9BE5D7050259FEF3E4A89FB46AA2CBE0E4EA59677C862256CEDDD037047BBB7A355K0k5N" TargetMode="External"/><Relationship Id="rId41" Type="http://schemas.openxmlformats.org/officeDocument/2006/relationships/hyperlink" Target="consultantplus://offline/ref=BC4686A091A9175642E942B9BE5D7050259FEF3E4A89FB47AB2BB90E4EA59677C862256CEDDD037047BBB7A250K0k5N" TargetMode="External"/><Relationship Id="rId1" Type="http://schemas.openxmlformats.org/officeDocument/2006/relationships/styles" Target="styles.xml"/><Relationship Id="rId6" Type="http://schemas.openxmlformats.org/officeDocument/2006/relationships/hyperlink" Target="consultantplus://offline/ref=BC4686A091A9175642E942B9BE5D7050259FEF3E4A81F947AB2AB75344ADCF7BCA652A33FADA4A7C46BBB7A0K5k7N" TargetMode="External"/><Relationship Id="rId11" Type="http://schemas.openxmlformats.org/officeDocument/2006/relationships/hyperlink" Target="consultantplus://offline/ref=BC4686A091A9175642E942B9BE5D7050259FEF3E4A81F947AB2AB75344ADCF7BCA652A33FADA4A7C46BBB7A0K5k7N" TargetMode="External"/><Relationship Id="rId24" Type="http://schemas.openxmlformats.org/officeDocument/2006/relationships/hyperlink" Target="consultantplus://offline/ref=BC4686A091A9175642E942B9BE5D7050259FEF3E4A80FC45AE25B75344ADCF7BCA652A33FADA4A7C46BBB6A5K5k3N" TargetMode="External"/><Relationship Id="rId32" Type="http://schemas.openxmlformats.org/officeDocument/2006/relationships/hyperlink" Target="consultantplus://offline/ref=BC4686A091A9175642E942B9BE5D7050259FEF3E4A89FB46AA2CBE0E4EA59677C862256CEDDD037047BBB7A351K0k2N" TargetMode="External"/><Relationship Id="rId37" Type="http://schemas.openxmlformats.org/officeDocument/2006/relationships/hyperlink" Target="consultantplus://offline/ref=BC4686A091A9175642E942B9BE5D7050259FEF3E4A89FB47AB2BB90E4EA59677C862256CEDDD037047BBB7A250K0k3N" TargetMode="External"/><Relationship Id="rId40" Type="http://schemas.openxmlformats.org/officeDocument/2006/relationships/hyperlink" Target="consultantplus://offline/ref=BC4686A091A9175642E942B9BE5D7050259FEF3E4A81F946A92DB75344ADCF7BCA652A33FADA4A7C46BBB7A4K5k3N" TargetMode="External"/><Relationship Id="rId45" Type="http://schemas.openxmlformats.org/officeDocument/2006/relationships/hyperlink" Target="consultantplus://offline/ref=BC4686A091A9175642E942B9BE5D7050259FEF3E4A89FB47AB2BB90E4EA59677C862256CEDDD037047BBB7A250K0k4N" TargetMode="External"/><Relationship Id="rId53" Type="http://schemas.openxmlformats.org/officeDocument/2006/relationships/theme" Target="theme/theme1.xml"/><Relationship Id="rId5" Type="http://schemas.openxmlformats.org/officeDocument/2006/relationships/hyperlink" Target="consultantplus://offline/ref=BC4686A091A9175642E942B9BE5D7050259FEF3E4A80F241AC25B75344ADCF7BCA652A33FADA4A7C46BBB4A1K5k0N" TargetMode="External"/><Relationship Id="rId15" Type="http://schemas.openxmlformats.org/officeDocument/2006/relationships/hyperlink" Target="consultantplus://offline/ref=BC4686A091A9175642E942B9BE5D7050259FEF3E4A81F346AB25B75344ADCF7BCA652A33FADA4A7C46BBB7A1K5k5N" TargetMode="External"/><Relationship Id="rId23" Type="http://schemas.openxmlformats.org/officeDocument/2006/relationships/hyperlink" Target="consultantplus://offline/ref=BC4686A091A9175642E942B9BE5D7050259FEF3E4A80FC45AE25B75344ADCF7BCA652A33FADA4A7C46BBB7ABK5k3N" TargetMode="External"/><Relationship Id="rId28" Type="http://schemas.openxmlformats.org/officeDocument/2006/relationships/hyperlink" Target="consultantplus://offline/ref=BC4686A091A9175642E942B9BE5D7050259FEF3E4A89FB46AA2CBE0E4EA59677C862256CEDDD037047BBB7A351K0k3N" TargetMode="External"/><Relationship Id="rId36" Type="http://schemas.openxmlformats.org/officeDocument/2006/relationships/hyperlink" Target="consultantplus://offline/ref=BC4686A091A9175642E942B9BE5D7050259FEF3E4A89FB47AB2BB90E4EA59677C862256CEDDD037047BBB7A250K0k1N" TargetMode="External"/><Relationship Id="rId49" Type="http://schemas.openxmlformats.org/officeDocument/2006/relationships/hyperlink" Target="consultantplus://offline/ref=BC4686A091A9175642E942B9BE5D7050259FEF3E4A81F946A92DB75344ADCF7BCA652A33FADA4A7C46BBB7A5K5k1N" TargetMode="External"/><Relationship Id="rId10" Type="http://schemas.openxmlformats.org/officeDocument/2006/relationships/hyperlink" Target="consultantplus://offline/ref=BC4686A091A9175642E942B9BE5D7050259FEF3E4A80F241AC25B75344ADCF7BCA652A33FADA4A7C46BBB4A1K5k0N" TargetMode="External"/><Relationship Id="rId19" Type="http://schemas.openxmlformats.org/officeDocument/2006/relationships/hyperlink" Target="consultantplus://offline/ref=BC4686A091A9175642E942B9BE5D7050259FEF3E4A81F346AB25B75344ADCF7BCA652A33FADA4A7C46BBB7A7K5k1N" TargetMode="External"/><Relationship Id="rId31" Type="http://schemas.openxmlformats.org/officeDocument/2006/relationships/hyperlink" Target="consultantplus://offline/ref=BC4686A091A9175642E942B9BE5D7050259FEF3E4A81F946A92DB75344ADCF7BCA652A33FADA4A7C46BBB7A0K5k2N" TargetMode="External"/><Relationship Id="rId44" Type="http://schemas.openxmlformats.org/officeDocument/2006/relationships/hyperlink" Target="consultantplus://offline/ref=BC4686A091A9175642E942B9BE5D7050259FEF3E4A81F946A92DB75344ADCF7BCA652A33FADA4A7C46BBB7A4K5k5N"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BC4686A091A9175642E942B9BE5D7050259FEF3E4A89FB46AA2CBE0E4EA59677C862256CEDDD037047BBB7A350K0k8N" TargetMode="External"/><Relationship Id="rId14" Type="http://schemas.openxmlformats.org/officeDocument/2006/relationships/hyperlink" Target="consultantplus://offline/ref=BC4686A091A9175642E942B9BE5D7050259FEF3E4A8AFC4DA62DB75344ADCF7BCA652A33FADA4A7C46BBB7A2K5k2N" TargetMode="External"/><Relationship Id="rId22" Type="http://schemas.openxmlformats.org/officeDocument/2006/relationships/hyperlink" Target="consultantplus://offline/ref=BC4686A091A9175642E942B9BE5D7050259FEF3E4A81F946A92DB75344ADCF7BCA652A33FADA4A7C46BBB7A2K5k5N" TargetMode="External"/><Relationship Id="rId27" Type="http://schemas.openxmlformats.org/officeDocument/2006/relationships/hyperlink" Target="consultantplus://offline/ref=BC4686A091A9175642E942B9BE5D7050259FEF3E4A89FB46AA2CBE0E4EA59677C862256CEDDD037047BBB7A351K0k3N" TargetMode="External"/><Relationship Id="rId30" Type="http://schemas.openxmlformats.org/officeDocument/2006/relationships/hyperlink" Target="consultantplus://offline/ref=BC4686A091A9175642E942B9BE5D7050259FEF3E4A89FB47AB2BB90E4EA59677C862256CEDDD037047BBB7A359K0k6N" TargetMode="External"/><Relationship Id="rId35" Type="http://schemas.openxmlformats.org/officeDocument/2006/relationships/hyperlink" Target="consultantplus://offline/ref=BC4686A091A9175642E942B9BE5D7050259FEF3E4A81F946A92DB75344ADCF7BCA652A33FADA4A7C46BBB7A0K5k7N" TargetMode="External"/><Relationship Id="rId43" Type="http://schemas.openxmlformats.org/officeDocument/2006/relationships/hyperlink" Target="consultantplus://offline/ref=BC4686A091A9175642E942B9BE5D7050259FEF3E4A89FB47AB2BB90E4EA59677C862256CEDDD037047BBB7A250K0k5N" TargetMode="External"/><Relationship Id="rId48" Type="http://schemas.openxmlformats.org/officeDocument/2006/relationships/hyperlink" Target="consultantplus://offline/ref=BC4686A091A9175642E942B9BE5D7050259FEF3E4A89FB47AB2BB90E4EA59677C862256CEDDD037047BBB7A250K0k7N" TargetMode="External"/><Relationship Id="rId8" Type="http://schemas.openxmlformats.org/officeDocument/2006/relationships/hyperlink" Target="consultantplus://offline/ref=BC4686A091A9175642E942B9BE5D7050259FEF3E4A8EFB4CAF2DB75344ADCF7BCA652A33FADA4A7C46BBB7A3K5k6N" TargetMode="External"/><Relationship Id="rId51" Type="http://schemas.openxmlformats.org/officeDocument/2006/relationships/hyperlink" Target="consultantplus://offline/ref=BC4686A091A9175642E942B9BE5D7050259FEF3E4A81F946A92DB75344ADCF7BCA652A33FADA4A7C46BBB7A5K5k6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2640</Words>
  <Characters>15049</Characters>
  <Application>Microsoft Office Word</Application>
  <DocSecurity>0</DocSecurity>
  <Lines>125</Lines>
  <Paragraphs>35</Paragraphs>
  <ScaleCrop>false</ScaleCrop>
  <Company>*</Company>
  <LinksUpToDate>false</LinksUpToDate>
  <CharactersWithSpaces>17654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12</cp:lastModifiedBy>
  <cp:revision>1</cp:revision>
  <dcterms:created xsi:type="dcterms:W3CDTF">2012-10-07T10:35:00Z</dcterms:created>
  <dcterms:modified xsi:type="dcterms:W3CDTF">2012-10-07T10:45:00Z</dcterms:modified>
</cp:coreProperties>
</file>