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4E61" w:rsidRDefault="00AF4E61" w:rsidP="00AF4E61">
      <w:pPr>
        <w:pStyle w:val="consplustitle"/>
        <w:spacing w:before="0" w:beforeAutospacing="0" w:after="0" w:afterAutospacing="0" w:line="300" w:lineRule="atLeast"/>
        <w:jc w:val="center"/>
        <w:rPr>
          <w:rFonts w:ascii="Arial" w:hAnsi="Arial" w:cs="Arial"/>
          <w:color w:val="555555"/>
          <w:sz w:val="20"/>
          <w:szCs w:val="20"/>
        </w:rPr>
      </w:pPr>
      <w:r>
        <w:rPr>
          <w:rFonts w:ascii="Arial" w:hAnsi="Arial" w:cs="Arial"/>
          <w:color w:val="555555"/>
          <w:sz w:val="20"/>
          <w:szCs w:val="20"/>
        </w:rPr>
        <w:t>ПОСТАНОВЛЕНИЕ СОВЕТА МИНИСТРОВ РЕСПУБЛИКИ БЕЛАРУСЬ</w:t>
      </w:r>
    </w:p>
    <w:p w:rsidR="00AF4E61" w:rsidRDefault="00AF4E61" w:rsidP="00AF4E61">
      <w:pPr>
        <w:pStyle w:val="consplustitle"/>
        <w:spacing w:before="0" w:beforeAutospacing="0" w:after="0" w:afterAutospacing="0" w:line="300" w:lineRule="atLeast"/>
        <w:jc w:val="center"/>
        <w:rPr>
          <w:rFonts w:ascii="Arial" w:hAnsi="Arial" w:cs="Arial"/>
          <w:color w:val="555555"/>
          <w:sz w:val="20"/>
          <w:szCs w:val="20"/>
        </w:rPr>
      </w:pPr>
      <w:r>
        <w:rPr>
          <w:rFonts w:ascii="Arial" w:hAnsi="Arial" w:cs="Arial"/>
          <w:color w:val="555555"/>
          <w:sz w:val="20"/>
          <w:szCs w:val="20"/>
        </w:rPr>
        <w:t>6 августа 2011 г. N 1063</w:t>
      </w:r>
    </w:p>
    <w:p w:rsidR="00AF4E61" w:rsidRDefault="00AF4E61" w:rsidP="00AF4E61">
      <w:pPr>
        <w:pStyle w:val="consplustitle"/>
        <w:spacing w:before="0" w:beforeAutospacing="0" w:after="0" w:afterAutospacing="0" w:line="300" w:lineRule="atLeast"/>
        <w:jc w:val="center"/>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title"/>
        <w:spacing w:before="0" w:beforeAutospacing="0" w:after="0" w:afterAutospacing="0" w:line="300" w:lineRule="atLeast"/>
        <w:jc w:val="center"/>
        <w:rPr>
          <w:rFonts w:ascii="Arial" w:hAnsi="Arial" w:cs="Arial"/>
          <w:color w:val="555555"/>
          <w:sz w:val="20"/>
          <w:szCs w:val="20"/>
        </w:rPr>
      </w:pPr>
      <w:r>
        <w:rPr>
          <w:rFonts w:ascii="Arial" w:hAnsi="Arial" w:cs="Arial"/>
          <w:color w:val="555555"/>
          <w:sz w:val="20"/>
          <w:szCs w:val="20"/>
        </w:rPr>
        <w:t>О НОРМАХ ПИТАНИЯ И ДЕНЕЖНЫХ НОРМАХ РАСХОДОВ НА ПИТАНИЕ ОБУЧАЮЩИХСЯ</w:t>
      </w:r>
    </w:p>
    <w:p w:rsidR="00AF4E61" w:rsidRDefault="00AF4E61" w:rsidP="00AF4E61">
      <w:pPr>
        <w:pStyle w:val="consplusnormal"/>
        <w:spacing w:before="0" w:beforeAutospacing="0" w:after="0" w:afterAutospacing="0" w:line="300" w:lineRule="atLeast"/>
        <w:jc w:val="center"/>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rmal"/>
        <w:spacing w:before="0" w:beforeAutospacing="0" w:after="0" w:afterAutospacing="0" w:line="300" w:lineRule="atLeast"/>
        <w:jc w:val="center"/>
        <w:rPr>
          <w:rFonts w:ascii="Arial" w:hAnsi="Arial" w:cs="Arial"/>
          <w:color w:val="555555"/>
          <w:sz w:val="20"/>
          <w:szCs w:val="20"/>
        </w:rPr>
      </w:pPr>
      <w:r>
        <w:rPr>
          <w:rFonts w:ascii="Arial" w:hAnsi="Arial" w:cs="Arial"/>
          <w:color w:val="555555"/>
          <w:sz w:val="20"/>
          <w:szCs w:val="20"/>
        </w:rPr>
        <w:t>(в ред.</w:t>
      </w:r>
      <w:r>
        <w:rPr>
          <w:rStyle w:val="apple-converted-space"/>
          <w:rFonts w:ascii="Arial" w:hAnsi="Arial" w:cs="Arial"/>
          <w:color w:val="555555"/>
          <w:sz w:val="20"/>
          <w:szCs w:val="20"/>
        </w:rPr>
        <w:t> </w:t>
      </w:r>
      <w:hyperlink r:id="rId5" w:history="1">
        <w:r>
          <w:rPr>
            <w:rStyle w:val="a3"/>
            <w:rFonts w:ascii="Arial" w:hAnsi="Arial" w:cs="Arial"/>
            <w:color w:val="0EAC92"/>
            <w:sz w:val="20"/>
            <w:szCs w:val="20"/>
          </w:rPr>
          <w:t>постановления</w:t>
        </w:r>
      </w:hyperlink>
      <w:r>
        <w:rPr>
          <w:rStyle w:val="apple-converted-space"/>
          <w:rFonts w:ascii="Arial" w:hAnsi="Arial" w:cs="Arial"/>
          <w:color w:val="555555"/>
          <w:sz w:val="20"/>
          <w:szCs w:val="20"/>
        </w:rPr>
        <w:t> </w:t>
      </w:r>
      <w:r>
        <w:rPr>
          <w:rFonts w:ascii="Arial" w:hAnsi="Arial" w:cs="Arial"/>
          <w:color w:val="555555"/>
          <w:sz w:val="20"/>
          <w:szCs w:val="20"/>
        </w:rPr>
        <w:t>Совмина от 26.11.2011 N 1603)</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На основании</w:t>
      </w:r>
      <w:r>
        <w:rPr>
          <w:rStyle w:val="apple-converted-space"/>
          <w:rFonts w:ascii="Arial" w:hAnsi="Arial" w:cs="Arial"/>
          <w:color w:val="555555"/>
          <w:sz w:val="20"/>
          <w:szCs w:val="20"/>
        </w:rPr>
        <w:t> </w:t>
      </w:r>
      <w:hyperlink r:id="rId6" w:history="1">
        <w:r>
          <w:rPr>
            <w:rStyle w:val="a3"/>
            <w:rFonts w:ascii="Arial" w:hAnsi="Arial" w:cs="Arial"/>
            <w:color w:val="0EAC92"/>
            <w:sz w:val="20"/>
            <w:szCs w:val="20"/>
          </w:rPr>
          <w:t>пункта 3 статьи 40</w:t>
        </w:r>
      </w:hyperlink>
      <w:r>
        <w:rPr>
          <w:rStyle w:val="apple-converted-space"/>
          <w:rFonts w:ascii="Arial" w:hAnsi="Arial" w:cs="Arial"/>
          <w:color w:val="555555"/>
          <w:sz w:val="20"/>
          <w:szCs w:val="20"/>
        </w:rPr>
        <w:t> </w:t>
      </w:r>
      <w:r>
        <w:rPr>
          <w:rFonts w:ascii="Arial" w:hAnsi="Arial" w:cs="Arial"/>
          <w:color w:val="555555"/>
          <w:sz w:val="20"/>
          <w:szCs w:val="20"/>
        </w:rPr>
        <w:t>Кодекса Республики Беларусь об образовании Совет Министров Республики Беларусь ПОСТАНОВЛЯЕТ:</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1. Утвердить прилагаемые:</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proofErr w:type="gramStart"/>
      <w:r>
        <w:rPr>
          <w:rFonts w:ascii="Arial" w:hAnsi="Arial" w:cs="Arial"/>
          <w:color w:val="555555"/>
          <w:sz w:val="20"/>
          <w:szCs w:val="20"/>
        </w:rPr>
        <w:t>1.1.</w:t>
      </w:r>
      <w:r>
        <w:rPr>
          <w:rStyle w:val="apple-converted-space"/>
          <w:rFonts w:ascii="Arial" w:hAnsi="Arial" w:cs="Arial"/>
          <w:color w:val="555555"/>
          <w:sz w:val="20"/>
          <w:szCs w:val="20"/>
        </w:rPr>
        <w:t> </w:t>
      </w:r>
      <w:hyperlink r:id="rId7" w:history="1">
        <w:r>
          <w:rPr>
            <w:rStyle w:val="a3"/>
            <w:rFonts w:ascii="Arial" w:hAnsi="Arial" w:cs="Arial"/>
            <w:color w:val="0EAC92"/>
            <w:sz w:val="20"/>
            <w:szCs w:val="20"/>
          </w:rPr>
          <w:t>нормы</w:t>
        </w:r>
      </w:hyperlink>
      <w:r>
        <w:rPr>
          <w:rStyle w:val="apple-converted-space"/>
          <w:rFonts w:ascii="Arial" w:hAnsi="Arial" w:cs="Arial"/>
          <w:color w:val="555555"/>
          <w:sz w:val="20"/>
          <w:szCs w:val="20"/>
        </w:rPr>
        <w:t> </w:t>
      </w:r>
      <w:r>
        <w:rPr>
          <w:rFonts w:ascii="Arial" w:hAnsi="Arial" w:cs="Arial"/>
          <w:color w:val="555555"/>
          <w:sz w:val="20"/>
          <w:szCs w:val="20"/>
        </w:rPr>
        <w:t>питания и денежные нормы расходов на</w:t>
      </w:r>
      <w:bookmarkStart w:id="0" w:name="_GoBack"/>
      <w:bookmarkEnd w:id="0"/>
      <w:r>
        <w:rPr>
          <w:rFonts w:ascii="Arial" w:hAnsi="Arial" w:cs="Arial"/>
          <w:color w:val="555555"/>
          <w:sz w:val="20"/>
          <w:szCs w:val="20"/>
        </w:rPr>
        <w:t xml:space="preserve"> питание обучающихся в яслях, яслях-садах, детских садах, дошкольных центрах развития ребенка, специальных яслях-садах, специальных детских садах, учебно-педагогических комплексах при освоении содержания образовательной программы дошкольного образования, образовательной программы специального образования на уровне дошкольного образования, образовательной программы специального образования на уровне дошкольного образования для лиц с интеллектуальной недостаточностью;</w:t>
      </w:r>
      <w:proofErr w:type="gramEnd"/>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1.2.</w:t>
      </w:r>
      <w:r>
        <w:rPr>
          <w:rStyle w:val="apple-converted-space"/>
          <w:rFonts w:ascii="Arial" w:hAnsi="Arial" w:cs="Arial"/>
          <w:color w:val="555555"/>
          <w:sz w:val="20"/>
          <w:szCs w:val="20"/>
        </w:rPr>
        <w:t> </w:t>
      </w:r>
      <w:hyperlink r:id="rId8" w:history="1">
        <w:r>
          <w:rPr>
            <w:rStyle w:val="a3"/>
            <w:rFonts w:ascii="Arial" w:hAnsi="Arial" w:cs="Arial"/>
            <w:color w:val="0EAC92"/>
            <w:sz w:val="20"/>
            <w:szCs w:val="20"/>
          </w:rPr>
          <w:t>нормы</w:t>
        </w:r>
      </w:hyperlink>
      <w:r>
        <w:rPr>
          <w:rStyle w:val="apple-converted-space"/>
          <w:rFonts w:ascii="Arial" w:hAnsi="Arial" w:cs="Arial"/>
          <w:color w:val="555555"/>
          <w:sz w:val="20"/>
          <w:szCs w:val="20"/>
        </w:rPr>
        <w:t> </w:t>
      </w:r>
      <w:r>
        <w:rPr>
          <w:rFonts w:ascii="Arial" w:hAnsi="Arial" w:cs="Arial"/>
          <w:color w:val="555555"/>
          <w:sz w:val="20"/>
          <w:szCs w:val="20"/>
        </w:rPr>
        <w:t>питания и денежные нормы расходов на питание обучающихся в санаторных яслях-садах, санаторных детских садах, санаторных группах, учреждении образования "Республиканский центр для детей дошкольного возраста с нарушениями слуха" с длительностью пребывания 12 - 24 часа;</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proofErr w:type="gramStart"/>
      <w:r>
        <w:rPr>
          <w:rFonts w:ascii="Arial" w:hAnsi="Arial" w:cs="Arial"/>
          <w:color w:val="555555"/>
          <w:sz w:val="20"/>
          <w:szCs w:val="20"/>
        </w:rPr>
        <w:t>1.3.</w:t>
      </w:r>
      <w:r>
        <w:rPr>
          <w:rStyle w:val="apple-converted-space"/>
          <w:rFonts w:ascii="Arial" w:hAnsi="Arial" w:cs="Arial"/>
          <w:color w:val="555555"/>
          <w:sz w:val="20"/>
          <w:szCs w:val="20"/>
        </w:rPr>
        <w:t> </w:t>
      </w:r>
      <w:hyperlink r:id="rId9" w:history="1">
        <w:r>
          <w:rPr>
            <w:rStyle w:val="a3"/>
            <w:rFonts w:ascii="Arial" w:hAnsi="Arial" w:cs="Arial"/>
            <w:color w:val="0EAC92"/>
            <w:sz w:val="20"/>
            <w:szCs w:val="20"/>
          </w:rPr>
          <w:t>нормы</w:t>
        </w:r>
      </w:hyperlink>
      <w:r>
        <w:rPr>
          <w:rStyle w:val="apple-converted-space"/>
          <w:rFonts w:ascii="Arial" w:hAnsi="Arial" w:cs="Arial"/>
          <w:color w:val="555555"/>
          <w:sz w:val="20"/>
          <w:szCs w:val="20"/>
        </w:rPr>
        <w:t> </w:t>
      </w:r>
      <w:r>
        <w:rPr>
          <w:rFonts w:ascii="Arial" w:hAnsi="Arial" w:cs="Arial"/>
          <w:color w:val="555555"/>
          <w:sz w:val="20"/>
          <w:szCs w:val="20"/>
        </w:rPr>
        <w:t>питания и денежные нормы расходов на питание обучающихся в яслях, яслях-садах, детских садах, дошкольных центрах развития ребенка, специальных яслях-садах, специальных детских садах, учебно-педагогических комплексах при освоении содержания образовательной программы дошкольного образования, образовательной программы специального образования на уровне дошкольного образования, образовательной программы специального образования на уровне дошкольного образования для лиц с интеллектуальной недостаточностью, проживающих на территории радиоактивного загрязнения;</w:t>
      </w:r>
      <w:proofErr w:type="gramEnd"/>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1.4.</w:t>
      </w:r>
      <w:r>
        <w:rPr>
          <w:rStyle w:val="apple-converted-space"/>
          <w:rFonts w:ascii="Arial" w:hAnsi="Arial" w:cs="Arial"/>
          <w:color w:val="555555"/>
          <w:sz w:val="20"/>
          <w:szCs w:val="20"/>
        </w:rPr>
        <w:t> </w:t>
      </w:r>
      <w:hyperlink r:id="rId10" w:history="1">
        <w:r>
          <w:rPr>
            <w:rStyle w:val="a3"/>
            <w:rFonts w:ascii="Arial" w:hAnsi="Arial" w:cs="Arial"/>
            <w:color w:val="0EAC92"/>
            <w:sz w:val="20"/>
            <w:szCs w:val="20"/>
          </w:rPr>
          <w:t>нормы</w:t>
        </w:r>
      </w:hyperlink>
      <w:r>
        <w:rPr>
          <w:rStyle w:val="apple-converted-space"/>
          <w:rFonts w:ascii="Arial" w:hAnsi="Arial" w:cs="Arial"/>
          <w:color w:val="555555"/>
          <w:sz w:val="20"/>
          <w:szCs w:val="20"/>
        </w:rPr>
        <w:t> </w:t>
      </w:r>
      <w:r>
        <w:rPr>
          <w:rFonts w:ascii="Arial" w:hAnsi="Arial" w:cs="Arial"/>
          <w:color w:val="555555"/>
          <w:sz w:val="20"/>
          <w:szCs w:val="20"/>
        </w:rPr>
        <w:t>питания и денежные нормы расходов на питание обучающихся в санаторных яслях-садах, санаторных детских садах, санаторных группах, проживающих на территории радиоактивного загрязнения, с длительностью пребывания 12 - 24 часа;</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1.5.</w:t>
      </w:r>
      <w:r>
        <w:rPr>
          <w:rStyle w:val="apple-converted-space"/>
          <w:rFonts w:ascii="Arial" w:hAnsi="Arial" w:cs="Arial"/>
          <w:color w:val="555555"/>
          <w:sz w:val="20"/>
          <w:szCs w:val="20"/>
        </w:rPr>
        <w:t> </w:t>
      </w:r>
      <w:hyperlink r:id="rId11" w:history="1">
        <w:r>
          <w:rPr>
            <w:rStyle w:val="a3"/>
            <w:rFonts w:ascii="Arial" w:hAnsi="Arial" w:cs="Arial"/>
            <w:color w:val="0EAC92"/>
            <w:sz w:val="20"/>
            <w:szCs w:val="20"/>
          </w:rPr>
          <w:t>нормы</w:t>
        </w:r>
      </w:hyperlink>
      <w:r>
        <w:rPr>
          <w:rStyle w:val="apple-converted-space"/>
          <w:rFonts w:ascii="Arial" w:hAnsi="Arial" w:cs="Arial"/>
          <w:color w:val="555555"/>
          <w:sz w:val="20"/>
          <w:szCs w:val="20"/>
        </w:rPr>
        <w:t> </w:t>
      </w:r>
      <w:r>
        <w:rPr>
          <w:rFonts w:ascii="Arial" w:hAnsi="Arial" w:cs="Arial"/>
          <w:color w:val="555555"/>
          <w:sz w:val="20"/>
          <w:szCs w:val="20"/>
        </w:rPr>
        <w:t>питания и денежные нормы расходов на питание обучающихся в центрах коррекционно-развивающего обучения и реабилитации с длительностью пребывания 6 - 8 часов (двухразовое питание), 9 - 10,5 часа (трехразовое питание), 12 - 24 часа (четырехразовое питание);</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proofErr w:type="gramStart"/>
      <w:r>
        <w:rPr>
          <w:rFonts w:ascii="Arial" w:hAnsi="Arial" w:cs="Arial"/>
          <w:color w:val="555555"/>
          <w:sz w:val="20"/>
          <w:szCs w:val="20"/>
        </w:rPr>
        <w:t>1.6.</w:t>
      </w:r>
      <w:r>
        <w:rPr>
          <w:rStyle w:val="apple-converted-space"/>
          <w:rFonts w:ascii="Arial" w:hAnsi="Arial" w:cs="Arial"/>
          <w:color w:val="555555"/>
          <w:sz w:val="20"/>
          <w:szCs w:val="20"/>
        </w:rPr>
        <w:t> </w:t>
      </w:r>
      <w:hyperlink r:id="rId12" w:history="1">
        <w:r>
          <w:rPr>
            <w:rStyle w:val="a3"/>
            <w:rFonts w:ascii="Arial" w:hAnsi="Arial" w:cs="Arial"/>
            <w:color w:val="0EAC92"/>
            <w:sz w:val="20"/>
            <w:szCs w:val="20"/>
          </w:rPr>
          <w:t>нормы</w:t>
        </w:r>
      </w:hyperlink>
      <w:r>
        <w:rPr>
          <w:rStyle w:val="apple-converted-space"/>
          <w:rFonts w:ascii="Arial" w:hAnsi="Arial" w:cs="Arial"/>
          <w:color w:val="555555"/>
          <w:sz w:val="20"/>
          <w:szCs w:val="20"/>
        </w:rPr>
        <w:t> </w:t>
      </w:r>
      <w:r>
        <w:rPr>
          <w:rFonts w:ascii="Arial" w:hAnsi="Arial" w:cs="Arial"/>
          <w:color w:val="555555"/>
          <w:sz w:val="20"/>
          <w:szCs w:val="20"/>
        </w:rPr>
        <w:t>питания и денежные нормы расходов на питание обучающихся в начальных школах, базовых школах, средних школах, гимназиях, лицеях, учебно-педагогических комплексах (кроме средних школ - училищ олимпийского резерва) при освоении содержания образовательных программ общего среднего образования, образовательных программ специального образования на уровне общего среднего образования, специальных общеобразовательных и вспомогательных школах, в том числе группах продленного дня, а также в учреждениях высшего</w:t>
      </w:r>
      <w:proofErr w:type="gramEnd"/>
      <w:r>
        <w:rPr>
          <w:rFonts w:ascii="Arial" w:hAnsi="Arial" w:cs="Arial"/>
          <w:color w:val="555555"/>
          <w:sz w:val="20"/>
          <w:szCs w:val="20"/>
        </w:rPr>
        <w:t xml:space="preserve"> образования при освоении содержания образовательной программы среднего образования с длительностью пребывания 6 - 8 часов (двухразовое питание);</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proofErr w:type="gramStart"/>
      <w:r>
        <w:rPr>
          <w:rFonts w:ascii="Arial" w:hAnsi="Arial" w:cs="Arial"/>
          <w:color w:val="555555"/>
          <w:sz w:val="20"/>
          <w:szCs w:val="20"/>
        </w:rPr>
        <w:t>1.7.</w:t>
      </w:r>
      <w:r>
        <w:rPr>
          <w:rStyle w:val="apple-converted-space"/>
          <w:rFonts w:ascii="Arial" w:hAnsi="Arial" w:cs="Arial"/>
          <w:color w:val="555555"/>
          <w:sz w:val="20"/>
          <w:szCs w:val="20"/>
        </w:rPr>
        <w:t> </w:t>
      </w:r>
      <w:hyperlink r:id="rId13" w:history="1">
        <w:r>
          <w:rPr>
            <w:rStyle w:val="a3"/>
            <w:rFonts w:ascii="Arial" w:hAnsi="Arial" w:cs="Arial"/>
            <w:color w:val="0EAC92"/>
            <w:sz w:val="20"/>
            <w:szCs w:val="20"/>
          </w:rPr>
          <w:t>нормы</w:t>
        </w:r>
      </w:hyperlink>
      <w:r>
        <w:rPr>
          <w:rStyle w:val="apple-converted-space"/>
          <w:rFonts w:ascii="Arial" w:hAnsi="Arial" w:cs="Arial"/>
          <w:color w:val="555555"/>
          <w:sz w:val="20"/>
          <w:szCs w:val="20"/>
        </w:rPr>
        <w:t> </w:t>
      </w:r>
      <w:r>
        <w:rPr>
          <w:rFonts w:ascii="Arial" w:hAnsi="Arial" w:cs="Arial"/>
          <w:color w:val="555555"/>
          <w:sz w:val="20"/>
          <w:szCs w:val="20"/>
        </w:rPr>
        <w:t>питания и денежные нормы расходов на питание обучающихся в начальных школах, базовых школах, средних школах, гимназиях, лицеях, учебно-педагогических комплексах (кроме средних школ - училищ олимпийского резерва) при освоении содержания образовательных программ общего среднего образования, образовательных программ специального образования на уровне общего среднего образования, специальных общеобразовательных и вспомогательных школах, в том числе группах продленного дня, а также в учреждениях высшего</w:t>
      </w:r>
      <w:proofErr w:type="gramEnd"/>
      <w:r>
        <w:rPr>
          <w:rFonts w:ascii="Arial" w:hAnsi="Arial" w:cs="Arial"/>
          <w:color w:val="555555"/>
          <w:sz w:val="20"/>
          <w:szCs w:val="20"/>
        </w:rPr>
        <w:t xml:space="preserve"> образования при </w:t>
      </w:r>
      <w:r>
        <w:rPr>
          <w:rFonts w:ascii="Arial" w:hAnsi="Arial" w:cs="Arial"/>
          <w:color w:val="555555"/>
          <w:sz w:val="20"/>
          <w:szCs w:val="20"/>
        </w:rPr>
        <w:lastRenderedPageBreak/>
        <w:t>освоении содержания образовательной программы среднего образования с длительностью пребывания 9 - 10,5 часа (трехразовое питание);</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1.8.</w:t>
      </w:r>
      <w:r>
        <w:rPr>
          <w:rStyle w:val="apple-converted-space"/>
          <w:rFonts w:ascii="Arial" w:hAnsi="Arial" w:cs="Arial"/>
          <w:color w:val="555555"/>
          <w:sz w:val="20"/>
          <w:szCs w:val="20"/>
        </w:rPr>
        <w:t> </w:t>
      </w:r>
      <w:hyperlink r:id="rId14" w:history="1">
        <w:r>
          <w:rPr>
            <w:rStyle w:val="a3"/>
            <w:rFonts w:ascii="Arial" w:hAnsi="Arial" w:cs="Arial"/>
            <w:color w:val="0EAC92"/>
            <w:sz w:val="20"/>
            <w:szCs w:val="20"/>
          </w:rPr>
          <w:t>нормы</w:t>
        </w:r>
      </w:hyperlink>
      <w:r>
        <w:rPr>
          <w:rStyle w:val="apple-converted-space"/>
          <w:rFonts w:ascii="Arial" w:hAnsi="Arial" w:cs="Arial"/>
          <w:color w:val="555555"/>
          <w:sz w:val="20"/>
          <w:szCs w:val="20"/>
        </w:rPr>
        <w:t> </w:t>
      </w:r>
      <w:r>
        <w:rPr>
          <w:rFonts w:ascii="Arial" w:hAnsi="Arial" w:cs="Arial"/>
          <w:color w:val="555555"/>
          <w:sz w:val="20"/>
          <w:szCs w:val="20"/>
        </w:rPr>
        <w:t>питания и денежные нормы расходов на питание обучающихся в гимназиях-интернатах, общежитиях учреждений общего среднего образования (четырехразовое питание);</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1.9.</w:t>
      </w:r>
      <w:r>
        <w:rPr>
          <w:rStyle w:val="apple-converted-space"/>
          <w:rFonts w:ascii="Arial" w:hAnsi="Arial" w:cs="Arial"/>
          <w:color w:val="555555"/>
          <w:sz w:val="20"/>
          <w:szCs w:val="20"/>
        </w:rPr>
        <w:t> </w:t>
      </w:r>
      <w:hyperlink r:id="rId15" w:history="1">
        <w:r>
          <w:rPr>
            <w:rStyle w:val="a3"/>
            <w:rFonts w:ascii="Arial" w:hAnsi="Arial" w:cs="Arial"/>
            <w:color w:val="0EAC92"/>
            <w:sz w:val="20"/>
            <w:szCs w:val="20"/>
          </w:rPr>
          <w:t>нормы</w:t>
        </w:r>
      </w:hyperlink>
      <w:r>
        <w:rPr>
          <w:rStyle w:val="apple-converted-space"/>
          <w:rFonts w:ascii="Arial" w:hAnsi="Arial" w:cs="Arial"/>
          <w:color w:val="555555"/>
          <w:sz w:val="20"/>
          <w:szCs w:val="20"/>
        </w:rPr>
        <w:t> </w:t>
      </w:r>
      <w:r>
        <w:rPr>
          <w:rFonts w:ascii="Arial" w:hAnsi="Arial" w:cs="Arial"/>
          <w:color w:val="555555"/>
          <w:sz w:val="20"/>
          <w:szCs w:val="20"/>
        </w:rPr>
        <w:t>питания и денежные нормы расходов на питание обучающихся в санаторных школах-интернатах, кроме санаторных школ-интернатов для детей с заболеваниями туберкулезом и риском его развития (пятиразовое питание);</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1.10.</w:t>
      </w:r>
      <w:r>
        <w:rPr>
          <w:rStyle w:val="apple-converted-space"/>
          <w:rFonts w:ascii="Arial" w:hAnsi="Arial" w:cs="Arial"/>
          <w:color w:val="555555"/>
          <w:sz w:val="20"/>
          <w:szCs w:val="20"/>
        </w:rPr>
        <w:t> </w:t>
      </w:r>
      <w:hyperlink r:id="rId16" w:history="1">
        <w:r>
          <w:rPr>
            <w:rStyle w:val="a3"/>
            <w:rFonts w:ascii="Arial" w:hAnsi="Arial" w:cs="Arial"/>
            <w:color w:val="0EAC92"/>
            <w:sz w:val="20"/>
            <w:szCs w:val="20"/>
          </w:rPr>
          <w:t>нормы</w:t>
        </w:r>
      </w:hyperlink>
      <w:r>
        <w:rPr>
          <w:rStyle w:val="apple-converted-space"/>
          <w:rFonts w:ascii="Arial" w:hAnsi="Arial" w:cs="Arial"/>
          <w:color w:val="555555"/>
          <w:sz w:val="20"/>
          <w:szCs w:val="20"/>
        </w:rPr>
        <w:t> </w:t>
      </w:r>
      <w:r>
        <w:rPr>
          <w:rFonts w:ascii="Arial" w:hAnsi="Arial" w:cs="Arial"/>
          <w:color w:val="555555"/>
          <w:sz w:val="20"/>
          <w:szCs w:val="20"/>
        </w:rPr>
        <w:t>питания и денежные нормы расходов на питание обучающихся в санаторных школах-интернатах для детей с заболеваниями туберкулезом и риском его развития (пятиразовое питание);</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1.11.</w:t>
      </w:r>
      <w:r>
        <w:rPr>
          <w:rStyle w:val="apple-converted-space"/>
          <w:rFonts w:ascii="Arial" w:hAnsi="Arial" w:cs="Arial"/>
          <w:color w:val="555555"/>
          <w:sz w:val="20"/>
          <w:szCs w:val="20"/>
        </w:rPr>
        <w:t> </w:t>
      </w:r>
      <w:hyperlink r:id="rId17" w:history="1">
        <w:r>
          <w:rPr>
            <w:rStyle w:val="a3"/>
            <w:rFonts w:ascii="Arial" w:hAnsi="Arial" w:cs="Arial"/>
            <w:color w:val="0EAC92"/>
            <w:sz w:val="20"/>
            <w:szCs w:val="20"/>
          </w:rPr>
          <w:t>нормы</w:t>
        </w:r>
      </w:hyperlink>
      <w:r>
        <w:rPr>
          <w:rStyle w:val="apple-converted-space"/>
          <w:rFonts w:ascii="Arial" w:hAnsi="Arial" w:cs="Arial"/>
          <w:color w:val="555555"/>
          <w:sz w:val="20"/>
          <w:szCs w:val="20"/>
        </w:rPr>
        <w:t> </w:t>
      </w:r>
      <w:r>
        <w:rPr>
          <w:rFonts w:ascii="Arial" w:hAnsi="Arial" w:cs="Arial"/>
          <w:color w:val="555555"/>
          <w:sz w:val="20"/>
          <w:szCs w:val="20"/>
        </w:rPr>
        <w:t>питания и денежные нормы расходов на питание обучающихся в специальных общеобразовательных школах-интернатах и вспомогательных школах-интернатах (четырехразовое питание);</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proofErr w:type="gramStart"/>
      <w:r>
        <w:rPr>
          <w:rFonts w:ascii="Arial" w:hAnsi="Arial" w:cs="Arial"/>
          <w:color w:val="555555"/>
          <w:sz w:val="20"/>
          <w:szCs w:val="20"/>
        </w:rPr>
        <w:t>1.12.</w:t>
      </w:r>
      <w:r>
        <w:rPr>
          <w:rStyle w:val="apple-converted-space"/>
          <w:rFonts w:ascii="Arial" w:hAnsi="Arial" w:cs="Arial"/>
          <w:color w:val="555555"/>
          <w:sz w:val="20"/>
          <w:szCs w:val="20"/>
        </w:rPr>
        <w:t> </w:t>
      </w:r>
      <w:hyperlink r:id="rId18" w:history="1">
        <w:r>
          <w:rPr>
            <w:rStyle w:val="a3"/>
            <w:rFonts w:ascii="Arial" w:hAnsi="Arial" w:cs="Arial"/>
            <w:color w:val="0EAC92"/>
            <w:sz w:val="20"/>
            <w:szCs w:val="20"/>
          </w:rPr>
          <w:t>нормы</w:t>
        </w:r>
      </w:hyperlink>
      <w:r>
        <w:rPr>
          <w:rStyle w:val="apple-converted-space"/>
          <w:rFonts w:ascii="Arial" w:hAnsi="Arial" w:cs="Arial"/>
          <w:color w:val="555555"/>
          <w:sz w:val="20"/>
          <w:szCs w:val="20"/>
        </w:rPr>
        <w:t> </w:t>
      </w:r>
      <w:r>
        <w:rPr>
          <w:rFonts w:ascii="Arial" w:hAnsi="Arial" w:cs="Arial"/>
          <w:color w:val="555555"/>
          <w:sz w:val="20"/>
          <w:szCs w:val="20"/>
        </w:rPr>
        <w:t>питания и денежные нормы расходов на питание обучающихся в начальных школах, базовых школах, средних школах, гимназиях, лицеях, учебно-педагогических комплексах (кроме средних школ - училищ олимпийского резерва) при освоении содержания образовательных программ общего среднего образования, образовательных программ специального образования на уровне общего среднего образования, специальных общеобразовательных школах, вспомогательных школах на территории радиоактивного загрязнения (одноразовое питание);</w:t>
      </w:r>
      <w:proofErr w:type="gramEnd"/>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proofErr w:type="gramStart"/>
      <w:r>
        <w:rPr>
          <w:rFonts w:ascii="Arial" w:hAnsi="Arial" w:cs="Arial"/>
          <w:color w:val="555555"/>
          <w:sz w:val="20"/>
          <w:szCs w:val="20"/>
        </w:rPr>
        <w:t>1.13.</w:t>
      </w:r>
      <w:r>
        <w:rPr>
          <w:rStyle w:val="apple-converted-space"/>
          <w:rFonts w:ascii="Arial" w:hAnsi="Arial" w:cs="Arial"/>
          <w:color w:val="555555"/>
          <w:sz w:val="20"/>
          <w:szCs w:val="20"/>
        </w:rPr>
        <w:t> </w:t>
      </w:r>
      <w:hyperlink r:id="rId19" w:history="1">
        <w:r>
          <w:rPr>
            <w:rStyle w:val="a3"/>
            <w:rFonts w:ascii="Arial" w:hAnsi="Arial" w:cs="Arial"/>
            <w:color w:val="0EAC92"/>
            <w:sz w:val="20"/>
            <w:szCs w:val="20"/>
          </w:rPr>
          <w:t>нормы</w:t>
        </w:r>
      </w:hyperlink>
      <w:r>
        <w:rPr>
          <w:rStyle w:val="apple-converted-space"/>
          <w:rFonts w:ascii="Arial" w:hAnsi="Arial" w:cs="Arial"/>
          <w:color w:val="555555"/>
          <w:sz w:val="20"/>
          <w:szCs w:val="20"/>
        </w:rPr>
        <w:t> </w:t>
      </w:r>
      <w:r>
        <w:rPr>
          <w:rFonts w:ascii="Arial" w:hAnsi="Arial" w:cs="Arial"/>
          <w:color w:val="555555"/>
          <w:sz w:val="20"/>
          <w:szCs w:val="20"/>
        </w:rPr>
        <w:t>питания и денежные нормы расходов на питание обучающихся в начальных школах, базовых школах, средних школах, гимназиях, лицеях, учебно-педагогических комплексах (кроме средних школ - училищ олимпийского резерва) при освоении содержания образовательных программ общего среднего образования, образовательных программ специального образования на уровне общего среднего образования, специальных общеобразовательных школах, вспомогательных школах на территории радиоактивного загрязнения в зоне последующего отселения и в зоне</w:t>
      </w:r>
      <w:proofErr w:type="gramEnd"/>
      <w:r>
        <w:rPr>
          <w:rFonts w:ascii="Arial" w:hAnsi="Arial" w:cs="Arial"/>
          <w:color w:val="555555"/>
          <w:sz w:val="20"/>
          <w:szCs w:val="20"/>
        </w:rPr>
        <w:t xml:space="preserve"> с правом на отселение, а также в зоне проживания с периодическим радиационным контролем для </w:t>
      </w:r>
      <w:proofErr w:type="gramStart"/>
      <w:r>
        <w:rPr>
          <w:rFonts w:ascii="Arial" w:hAnsi="Arial" w:cs="Arial"/>
          <w:color w:val="555555"/>
          <w:sz w:val="20"/>
          <w:szCs w:val="20"/>
        </w:rPr>
        <w:t>посещающих</w:t>
      </w:r>
      <w:proofErr w:type="gramEnd"/>
      <w:r>
        <w:rPr>
          <w:rFonts w:ascii="Arial" w:hAnsi="Arial" w:cs="Arial"/>
          <w:color w:val="555555"/>
          <w:sz w:val="20"/>
          <w:szCs w:val="20"/>
        </w:rPr>
        <w:t xml:space="preserve"> группы продленного дня (двухразовое питание);</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proofErr w:type="gramStart"/>
      <w:r>
        <w:rPr>
          <w:rFonts w:ascii="Arial" w:hAnsi="Arial" w:cs="Arial"/>
          <w:color w:val="555555"/>
          <w:sz w:val="20"/>
          <w:szCs w:val="20"/>
        </w:rPr>
        <w:t>1.14.</w:t>
      </w:r>
      <w:r>
        <w:rPr>
          <w:rStyle w:val="apple-converted-space"/>
          <w:rFonts w:ascii="Arial" w:hAnsi="Arial" w:cs="Arial"/>
          <w:color w:val="555555"/>
          <w:sz w:val="20"/>
          <w:szCs w:val="20"/>
        </w:rPr>
        <w:t> </w:t>
      </w:r>
      <w:hyperlink r:id="rId20" w:history="1">
        <w:r>
          <w:rPr>
            <w:rStyle w:val="a3"/>
            <w:rFonts w:ascii="Arial" w:hAnsi="Arial" w:cs="Arial"/>
            <w:color w:val="0EAC92"/>
            <w:sz w:val="20"/>
            <w:szCs w:val="20"/>
          </w:rPr>
          <w:t>нормы</w:t>
        </w:r>
      </w:hyperlink>
      <w:r>
        <w:rPr>
          <w:rStyle w:val="apple-converted-space"/>
          <w:rFonts w:ascii="Arial" w:hAnsi="Arial" w:cs="Arial"/>
          <w:color w:val="555555"/>
          <w:sz w:val="20"/>
          <w:szCs w:val="20"/>
        </w:rPr>
        <w:t> </w:t>
      </w:r>
      <w:r>
        <w:rPr>
          <w:rFonts w:ascii="Arial" w:hAnsi="Arial" w:cs="Arial"/>
          <w:color w:val="555555"/>
          <w:sz w:val="20"/>
          <w:szCs w:val="20"/>
        </w:rPr>
        <w:t>питания и денежные нормы расходов на питание обучающихся в начальных школах, базовых школах, средних школах, гимназиях, лицеях, учебно-педагогических комплексах (кроме средних школ - училищ олимпийского резерва) при освоении содержания образовательных программ общего среднего образования, образовательных программ специального образования на уровне общего среднего образования, специальных общеобразовательных школах, вспомогательных школах на территории радиоактивного загрязнения в зоне последующего отселения и в зоне</w:t>
      </w:r>
      <w:proofErr w:type="gramEnd"/>
      <w:r>
        <w:rPr>
          <w:rFonts w:ascii="Arial" w:hAnsi="Arial" w:cs="Arial"/>
          <w:color w:val="555555"/>
          <w:sz w:val="20"/>
          <w:szCs w:val="20"/>
        </w:rPr>
        <w:t xml:space="preserve"> с правом на отселение для </w:t>
      </w:r>
      <w:proofErr w:type="gramStart"/>
      <w:r>
        <w:rPr>
          <w:rFonts w:ascii="Arial" w:hAnsi="Arial" w:cs="Arial"/>
          <w:color w:val="555555"/>
          <w:sz w:val="20"/>
          <w:szCs w:val="20"/>
        </w:rPr>
        <w:t>посещающих</w:t>
      </w:r>
      <w:proofErr w:type="gramEnd"/>
      <w:r>
        <w:rPr>
          <w:rFonts w:ascii="Arial" w:hAnsi="Arial" w:cs="Arial"/>
          <w:color w:val="555555"/>
          <w:sz w:val="20"/>
          <w:szCs w:val="20"/>
        </w:rPr>
        <w:t xml:space="preserve"> группы продленного дня (трехразовое питание);</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1.15.</w:t>
      </w:r>
      <w:r>
        <w:rPr>
          <w:rStyle w:val="apple-converted-space"/>
          <w:rFonts w:ascii="Arial" w:hAnsi="Arial" w:cs="Arial"/>
          <w:color w:val="555555"/>
          <w:sz w:val="20"/>
          <w:szCs w:val="20"/>
        </w:rPr>
        <w:t> </w:t>
      </w:r>
      <w:hyperlink r:id="rId21" w:history="1">
        <w:r>
          <w:rPr>
            <w:rStyle w:val="a3"/>
            <w:rFonts w:ascii="Arial" w:hAnsi="Arial" w:cs="Arial"/>
            <w:color w:val="0EAC92"/>
            <w:sz w:val="20"/>
            <w:szCs w:val="20"/>
          </w:rPr>
          <w:t>нормы</w:t>
        </w:r>
      </w:hyperlink>
      <w:r>
        <w:rPr>
          <w:rStyle w:val="apple-converted-space"/>
          <w:rFonts w:ascii="Arial" w:hAnsi="Arial" w:cs="Arial"/>
          <w:color w:val="555555"/>
          <w:sz w:val="20"/>
          <w:szCs w:val="20"/>
        </w:rPr>
        <w:t> </w:t>
      </w:r>
      <w:r>
        <w:rPr>
          <w:rFonts w:ascii="Arial" w:hAnsi="Arial" w:cs="Arial"/>
          <w:color w:val="555555"/>
          <w:sz w:val="20"/>
          <w:szCs w:val="20"/>
        </w:rPr>
        <w:t>питания и денежные нормы расходов на питание обучающихся в учреждениях профессионально-технического, среднего специального и высшего образования при освоении содержания образовательных программ профессионально-технического образования;</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1.16.</w:t>
      </w:r>
      <w:r>
        <w:rPr>
          <w:rStyle w:val="apple-converted-space"/>
          <w:rFonts w:ascii="Arial" w:hAnsi="Arial" w:cs="Arial"/>
          <w:color w:val="555555"/>
          <w:sz w:val="20"/>
          <w:szCs w:val="20"/>
        </w:rPr>
        <w:t> </w:t>
      </w:r>
      <w:hyperlink r:id="rId22" w:history="1">
        <w:r>
          <w:rPr>
            <w:rStyle w:val="a3"/>
            <w:rFonts w:ascii="Arial" w:hAnsi="Arial" w:cs="Arial"/>
            <w:color w:val="0EAC92"/>
            <w:sz w:val="20"/>
            <w:szCs w:val="20"/>
          </w:rPr>
          <w:t>нормы</w:t>
        </w:r>
      </w:hyperlink>
      <w:r>
        <w:rPr>
          <w:rStyle w:val="apple-converted-space"/>
          <w:rFonts w:ascii="Arial" w:hAnsi="Arial" w:cs="Arial"/>
          <w:color w:val="555555"/>
          <w:sz w:val="20"/>
          <w:szCs w:val="20"/>
        </w:rPr>
        <w:t> </w:t>
      </w:r>
      <w:r>
        <w:rPr>
          <w:rFonts w:ascii="Arial" w:hAnsi="Arial" w:cs="Arial"/>
          <w:color w:val="555555"/>
          <w:sz w:val="20"/>
          <w:szCs w:val="20"/>
        </w:rPr>
        <w:t>питания и денежные нормы расходов на питание обучающихся в оздоровительных лагерях дневного пребывания (трехразовое питание);</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1.17.</w:t>
      </w:r>
      <w:r>
        <w:rPr>
          <w:rStyle w:val="apple-converted-space"/>
          <w:rFonts w:ascii="Arial" w:hAnsi="Arial" w:cs="Arial"/>
          <w:color w:val="555555"/>
          <w:sz w:val="20"/>
          <w:szCs w:val="20"/>
        </w:rPr>
        <w:t> </w:t>
      </w:r>
      <w:hyperlink r:id="rId23" w:history="1">
        <w:r>
          <w:rPr>
            <w:rStyle w:val="a3"/>
            <w:rFonts w:ascii="Arial" w:hAnsi="Arial" w:cs="Arial"/>
            <w:color w:val="0EAC92"/>
            <w:sz w:val="20"/>
            <w:szCs w:val="20"/>
          </w:rPr>
          <w:t>нормы</w:t>
        </w:r>
      </w:hyperlink>
      <w:r>
        <w:rPr>
          <w:rStyle w:val="apple-converted-space"/>
          <w:rFonts w:ascii="Arial" w:hAnsi="Arial" w:cs="Arial"/>
          <w:color w:val="555555"/>
          <w:sz w:val="20"/>
          <w:szCs w:val="20"/>
        </w:rPr>
        <w:t> </w:t>
      </w:r>
      <w:r>
        <w:rPr>
          <w:rFonts w:ascii="Arial" w:hAnsi="Arial" w:cs="Arial"/>
          <w:color w:val="555555"/>
          <w:sz w:val="20"/>
          <w:szCs w:val="20"/>
        </w:rPr>
        <w:t>питания и денежные нормы расходов на питание обучающихся в оздоровительных лагерях круглосуточного пребывания (пятиразовое питание);</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1.18.</w:t>
      </w:r>
      <w:r>
        <w:rPr>
          <w:rStyle w:val="apple-converted-space"/>
          <w:rFonts w:ascii="Arial" w:hAnsi="Arial" w:cs="Arial"/>
          <w:color w:val="555555"/>
          <w:sz w:val="20"/>
          <w:szCs w:val="20"/>
        </w:rPr>
        <w:t> </w:t>
      </w:r>
      <w:hyperlink r:id="rId24" w:history="1">
        <w:r>
          <w:rPr>
            <w:rStyle w:val="a3"/>
            <w:rFonts w:ascii="Arial" w:hAnsi="Arial" w:cs="Arial"/>
            <w:color w:val="0EAC92"/>
            <w:sz w:val="20"/>
            <w:szCs w:val="20"/>
          </w:rPr>
          <w:t>нормы</w:t>
        </w:r>
      </w:hyperlink>
      <w:r>
        <w:rPr>
          <w:rStyle w:val="apple-converted-space"/>
          <w:rFonts w:ascii="Arial" w:hAnsi="Arial" w:cs="Arial"/>
          <w:color w:val="555555"/>
          <w:sz w:val="20"/>
          <w:szCs w:val="20"/>
        </w:rPr>
        <w:t> </w:t>
      </w:r>
      <w:r>
        <w:rPr>
          <w:rFonts w:ascii="Arial" w:hAnsi="Arial" w:cs="Arial"/>
          <w:color w:val="555555"/>
          <w:sz w:val="20"/>
          <w:szCs w:val="20"/>
        </w:rPr>
        <w:t>питания и денежные нормы расходов на питание обучающихся в образовательно-оздоровительных центрах, оздоровительных лагерях круглосуточного пребывания оборонно-спортивного профиля, труда и отдыха (пятиразовое питание);</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Подпункт 1.19 вступает в силу с 1 января 2012 года (</w:t>
      </w:r>
      <w:hyperlink r:id="rId25" w:history="1">
        <w:r>
          <w:rPr>
            <w:rStyle w:val="a3"/>
            <w:rFonts w:ascii="Arial" w:hAnsi="Arial" w:cs="Arial"/>
            <w:color w:val="0EAC92"/>
            <w:sz w:val="20"/>
            <w:szCs w:val="20"/>
          </w:rPr>
          <w:t>пункт 7</w:t>
        </w:r>
      </w:hyperlink>
      <w:r>
        <w:rPr>
          <w:rStyle w:val="apple-converted-space"/>
          <w:rFonts w:ascii="Arial" w:hAnsi="Arial" w:cs="Arial"/>
          <w:color w:val="555555"/>
          <w:sz w:val="20"/>
          <w:szCs w:val="20"/>
        </w:rPr>
        <w:t> </w:t>
      </w:r>
      <w:r>
        <w:rPr>
          <w:rFonts w:ascii="Arial" w:hAnsi="Arial" w:cs="Arial"/>
          <w:color w:val="555555"/>
          <w:sz w:val="20"/>
          <w:szCs w:val="20"/>
        </w:rPr>
        <w:t>данного документа).</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lastRenderedPageBreak/>
        <w:t>1.19.</w:t>
      </w:r>
      <w:r>
        <w:rPr>
          <w:rStyle w:val="apple-converted-space"/>
          <w:rFonts w:ascii="Arial" w:hAnsi="Arial" w:cs="Arial"/>
          <w:color w:val="555555"/>
          <w:sz w:val="20"/>
          <w:szCs w:val="20"/>
        </w:rPr>
        <w:t> </w:t>
      </w:r>
      <w:hyperlink r:id="rId26" w:history="1">
        <w:r>
          <w:rPr>
            <w:rStyle w:val="a3"/>
            <w:rFonts w:ascii="Arial" w:hAnsi="Arial" w:cs="Arial"/>
            <w:color w:val="0EAC92"/>
            <w:sz w:val="20"/>
            <w:szCs w:val="20"/>
          </w:rPr>
          <w:t>нормы</w:t>
        </w:r>
      </w:hyperlink>
      <w:r>
        <w:rPr>
          <w:rStyle w:val="apple-converted-space"/>
          <w:rFonts w:ascii="Arial" w:hAnsi="Arial" w:cs="Arial"/>
          <w:color w:val="555555"/>
          <w:sz w:val="20"/>
          <w:szCs w:val="20"/>
        </w:rPr>
        <w:t> </w:t>
      </w:r>
      <w:r>
        <w:rPr>
          <w:rFonts w:ascii="Arial" w:hAnsi="Arial" w:cs="Arial"/>
          <w:color w:val="555555"/>
          <w:sz w:val="20"/>
          <w:szCs w:val="20"/>
        </w:rPr>
        <w:t>питания и денежные нормы расходов на питание обучающихся, проживающих в общежитии учреждения образования "Белорусская государственная хореографическая гимназия-колледж" (четырехразовое питание).</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2. Установить, что:</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proofErr w:type="gramStart"/>
      <w:r>
        <w:rPr>
          <w:rFonts w:ascii="Arial" w:hAnsi="Arial" w:cs="Arial"/>
          <w:color w:val="555555"/>
          <w:sz w:val="20"/>
          <w:szCs w:val="20"/>
        </w:rPr>
        <w:t>2.1. обучающиеся, поименованные в</w:t>
      </w:r>
      <w:r>
        <w:rPr>
          <w:rStyle w:val="apple-converted-space"/>
          <w:rFonts w:ascii="Arial" w:hAnsi="Arial" w:cs="Arial"/>
          <w:color w:val="555555"/>
          <w:sz w:val="20"/>
          <w:szCs w:val="20"/>
        </w:rPr>
        <w:t> </w:t>
      </w:r>
      <w:hyperlink r:id="rId27" w:history="1">
        <w:r>
          <w:rPr>
            <w:rStyle w:val="a3"/>
            <w:rFonts w:ascii="Arial" w:hAnsi="Arial" w:cs="Arial"/>
            <w:color w:val="0EAC92"/>
            <w:sz w:val="20"/>
            <w:szCs w:val="20"/>
          </w:rPr>
          <w:t>пункте 5</w:t>
        </w:r>
      </w:hyperlink>
      <w:r>
        <w:rPr>
          <w:rStyle w:val="apple-converted-space"/>
          <w:rFonts w:ascii="Arial" w:hAnsi="Arial" w:cs="Arial"/>
          <w:color w:val="555555"/>
          <w:sz w:val="20"/>
          <w:szCs w:val="20"/>
        </w:rPr>
        <w:t> </w:t>
      </w:r>
      <w:r>
        <w:rPr>
          <w:rFonts w:ascii="Arial" w:hAnsi="Arial" w:cs="Arial"/>
          <w:color w:val="555555"/>
          <w:sz w:val="20"/>
          <w:szCs w:val="20"/>
        </w:rPr>
        <w:t>Положения об организации питания учащихся, получающих общее среднее образование, специальное образование на уровне общего среднего образования, утвержденного постановлением Совета Министров Республики Беларусь от 21 февраля 2005 г. N 177 (Национальный реестр правовых актов Республики Беларусь, 2005 г., N 35, 5/15618), обеспечиваются бесплатным одноразовым питанием за счет средств республиканского и местных бюджетов в размере</w:t>
      </w:r>
      <w:proofErr w:type="gramEnd"/>
      <w:r>
        <w:rPr>
          <w:rFonts w:ascii="Arial" w:hAnsi="Arial" w:cs="Arial"/>
          <w:color w:val="555555"/>
          <w:sz w:val="20"/>
          <w:szCs w:val="20"/>
        </w:rPr>
        <w:t xml:space="preserve"> 60 процентов от соответствующей денежной нормы расходов на питание, предусмотренной согласно</w:t>
      </w:r>
      <w:r>
        <w:rPr>
          <w:rStyle w:val="apple-converted-space"/>
          <w:rFonts w:ascii="Arial" w:hAnsi="Arial" w:cs="Arial"/>
          <w:color w:val="555555"/>
          <w:sz w:val="20"/>
          <w:szCs w:val="20"/>
        </w:rPr>
        <w:t> </w:t>
      </w:r>
      <w:hyperlink r:id="rId28" w:history="1">
        <w:r>
          <w:rPr>
            <w:rStyle w:val="a3"/>
            <w:rFonts w:ascii="Arial" w:hAnsi="Arial" w:cs="Arial"/>
            <w:color w:val="0EAC92"/>
            <w:sz w:val="20"/>
            <w:szCs w:val="20"/>
          </w:rPr>
          <w:t>подпункту 1.6 пункта 1</w:t>
        </w:r>
      </w:hyperlink>
      <w:r>
        <w:rPr>
          <w:rStyle w:val="apple-converted-space"/>
          <w:rFonts w:ascii="Arial" w:hAnsi="Arial" w:cs="Arial"/>
          <w:color w:val="555555"/>
          <w:sz w:val="20"/>
          <w:szCs w:val="20"/>
        </w:rPr>
        <w:t> </w:t>
      </w:r>
      <w:r>
        <w:rPr>
          <w:rFonts w:ascii="Arial" w:hAnsi="Arial" w:cs="Arial"/>
          <w:color w:val="555555"/>
          <w:sz w:val="20"/>
          <w:szCs w:val="20"/>
        </w:rPr>
        <w:t>настоящего постановления.</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При этом энергетическая ценность (теоретическая) рациона бесплатного одноразового питания должна находиться в пределах:</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завтрак - 580 - 630 ккал для обучающихся в возрасте 6 - 10 лет, 650 - 710 ккал - 11 - 13 лет, 710 - 770 ккал - 14 - 17 лет;</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обед - 810 - 890 ккал для обучающихся в возрасте 6 - 10 лет, 900 - 1000 ккал - 11 - 13 лет, 1000 - 1080 ккал - 14 - 17 лет;</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xml:space="preserve">2.2. нормы питания и денежные нормы расходов на питание, утверждаемые настоящим постановлением, применяются при организации питания </w:t>
      </w:r>
      <w:proofErr w:type="gramStart"/>
      <w:r>
        <w:rPr>
          <w:rFonts w:ascii="Arial" w:hAnsi="Arial" w:cs="Arial"/>
          <w:color w:val="555555"/>
          <w:sz w:val="20"/>
          <w:szCs w:val="20"/>
        </w:rPr>
        <w:t>для</w:t>
      </w:r>
      <w:proofErr w:type="gramEnd"/>
      <w:r>
        <w:rPr>
          <w:rFonts w:ascii="Arial" w:hAnsi="Arial" w:cs="Arial"/>
          <w:color w:val="555555"/>
          <w:sz w:val="20"/>
          <w:szCs w:val="20"/>
        </w:rPr>
        <w:t xml:space="preserve"> обучающихся:</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proofErr w:type="gramStart"/>
      <w:r>
        <w:rPr>
          <w:rFonts w:ascii="Arial" w:hAnsi="Arial" w:cs="Arial"/>
          <w:color w:val="555555"/>
          <w:sz w:val="20"/>
          <w:szCs w:val="20"/>
        </w:rPr>
        <w:t>2.2.1. в иных организациях, у индивидуальных предпринимателей, которым в соответствии с законодательством предоставлено право осуществлять образовательную деятельность, при реализации ими образовательной программы дошкольного образования, образовательной программы специального образования на уровне дошкольного образования, образовательной программы специального образования на уровне дошкольного образования для лиц с интеллектуальной недостаточностью (далее - иные организации, индивидуальные предприниматели) согласно</w:t>
      </w:r>
      <w:r>
        <w:rPr>
          <w:rStyle w:val="apple-converted-space"/>
          <w:rFonts w:ascii="Arial" w:hAnsi="Arial" w:cs="Arial"/>
          <w:color w:val="555555"/>
          <w:sz w:val="20"/>
          <w:szCs w:val="20"/>
        </w:rPr>
        <w:t> </w:t>
      </w:r>
      <w:hyperlink r:id="rId29" w:history="1">
        <w:r>
          <w:rPr>
            <w:rStyle w:val="a3"/>
            <w:rFonts w:ascii="Arial" w:hAnsi="Arial" w:cs="Arial"/>
            <w:color w:val="0EAC92"/>
            <w:sz w:val="20"/>
            <w:szCs w:val="20"/>
          </w:rPr>
          <w:t>подпунктам 1.1</w:t>
        </w:r>
      </w:hyperlink>
      <w:r>
        <w:rPr>
          <w:rStyle w:val="apple-converted-space"/>
          <w:rFonts w:ascii="Arial" w:hAnsi="Arial" w:cs="Arial"/>
          <w:color w:val="555555"/>
          <w:sz w:val="20"/>
          <w:szCs w:val="20"/>
        </w:rPr>
        <w:t> </w:t>
      </w:r>
      <w:r>
        <w:rPr>
          <w:rFonts w:ascii="Arial" w:hAnsi="Arial" w:cs="Arial"/>
          <w:color w:val="555555"/>
          <w:sz w:val="20"/>
          <w:szCs w:val="20"/>
        </w:rPr>
        <w:t>-</w:t>
      </w:r>
      <w:r>
        <w:rPr>
          <w:rStyle w:val="apple-converted-space"/>
          <w:rFonts w:ascii="Arial" w:hAnsi="Arial" w:cs="Arial"/>
          <w:color w:val="555555"/>
          <w:sz w:val="20"/>
          <w:szCs w:val="20"/>
        </w:rPr>
        <w:t> </w:t>
      </w:r>
      <w:hyperlink r:id="rId30" w:history="1">
        <w:r>
          <w:rPr>
            <w:rStyle w:val="a3"/>
            <w:rFonts w:ascii="Arial" w:hAnsi="Arial" w:cs="Arial"/>
            <w:color w:val="0EAC92"/>
            <w:sz w:val="20"/>
            <w:szCs w:val="20"/>
          </w:rPr>
          <w:t>1.4 пункта 1</w:t>
        </w:r>
      </w:hyperlink>
      <w:r>
        <w:rPr>
          <w:rFonts w:ascii="Arial" w:hAnsi="Arial" w:cs="Arial"/>
          <w:color w:val="555555"/>
          <w:sz w:val="20"/>
          <w:szCs w:val="20"/>
        </w:rPr>
        <w:t>настоящего постановления;</w:t>
      </w:r>
      <w:proofErr w:type="gramEnd"/>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proofErr w:type="gramStart"/>
      <w:r>
        <w:rPr>
          <w:rFonts w:ascii="Arial" w:hAnsi="Arial" w:cs="Arial"/>
          <w:color w:val="555555"/>
          <w:sz w:val="20"/>
          <w:szCs w:val="20"/>
        </w:rPr>
        <w:t xml:space="preserve">2.2.2. в начальных школах, базовых школах, средних школах, гимназиях, лицеях, учебно-педагогических комплексах (кроме средних школ - училищ олимпийского резерва) при освоении содержания образовательных программ общего среднего образования, образовательных программ специального образования на уровне общего среднего образования, специальных общеобразовательных школах, вспомогательных школах на территории, не подвергшейся радиоактивному загрязнению, и постоянно (преимущественно) проживающих на территории радиоактивного загрязнения </w:t>
      </w:r>
      <w:proofErr w:type="spellStart"/>
      <w:r>
        <w:rPr>
          <w:rFonts w:ascii="Arial" w:hAnsi="Arial" w:cs="Arial"/>
          <w:color w:val="555555"/>
          <w:sz w:val="20"/>
          <w:szCs w:val="20"/>
        </w:rPr>
        <w:t>согласно</w:t>
      </w:r>
      <w:hyperlink r:id="rId31" w:history="1">
        <w:r>
          <w:rPr>
            <w:rStyle w:val="a3"/>
            <w:rFonts w:ascii="Arial" w:hAnsi="Arial" w:cs="Arial"/>
            <w:color w:val="0EAC92"/>
            <w:sz w:val="20"/>
            <w:szCs w:val="20"/>
          </w:rPr>
          <w:t>подпунктам</w:t>
        </w:r>
        <w:proofErr w:type="spellEnd"/>
        <w:r>
          <w:rPr>
            <w:rStyle w:val="a3"/>
            <w:rFonts w:ascii="Arial" w:hAnsi="Arial" w:cs="Arial"/>
            <w:color w:val="0EAC92"/>
            <w:sz w:val="20"/>
            <w:szCs w:val="20"/>
          </w:rPr>
          <w:t xml:space="preserve"> 1.12</w:t>
        </w:r>
      </w:hyperlink>
      <w:r>
        <w:rPr>
          <w:rStyle w:val="apple-converted-space"/>
          <w:rFonts w:ascii="Arial" w:hAnsi="Arial" w:cs="Arial"/>
          <w:color w:val="555555"/>
          <w:sz w:val="20"/>
          <w:szCs w:val="20"/>
        </w:rPr>
        <w:t> </w:t>
      </w:r>
      <w:r>
        <w:rPr>
          <w:rFonts w:ascii="Arial" w:hAnsi="Arial" w:cs="Arial"/>
          <w:color w:val="555555"/>
          <w:sz w:val="20"/>
          <w:szCs w:val="20"/>
        </w:rPr>
        <w:t>и</w:t>
      </w:r>
      <w:r>
        <w:rPr>
          <w:rStyle w:val="apple-converted-space"/>
          <w:rFonts w:ascii="Arial" w:hAnsi="Arial" w:cs="Arial"/>
          <w:color w:val="555555"/>
          <w:sz w:val="20"/>
          <w:szCs w:val="20"/>
        </w:rPr>
        <w:t> </w:t>
      </w:r>
      <w:hyperlink r:id="rId32" w:history="1">
        <w:r>
          <w:rPr>
            <w:rStyle w:val="a3"/>
            <w:rFonts w:ascii="Arial" w:hAnsi="Arial" w:cs="Arial"/>
            <w:color w:val="0EAC92"/>
            <w:sz w:val="20"/>
            <w:szCs w:val="20"/>
          </w:rPr>
          <w:t>1.13 пункта</w:t>
        </w:r>
        <w:proofErr w:type="gramEnd"/>
        <w:r>
          <w:rPr>
            <w:rStyle w:val="a3"/>
            <w:rFonts w:ascii="Arial" w:hAnsi="Arial" w:cs="Arial"/>
            <w:color w:val="0EAC92"/>
            <w:sz w:val="20"/>
            <w:szCs w:val="20"/>
          </w:rPr>
          <w:t xml:space="preserve"> 1</w:t>
        </w:r>
      </w:hyperlink>
      <w:r>
        <w:rPr>
          <w:rStyle w:val="apple-converted-space"/>
          <w:rFonts w:ascii="Arial" w:hAnsi="Arial" w:cs="Arial"/>
          <w:color w:val="555555"/>
          <w:sz w:val="20"/>
          <w:szCs w:val="20"/>
        </w:rPr>
        <w:t> </w:t>
      </w:r>
      <w:r>
        <w:rPr>
          <w:rFonts w:ascii="Arial" w:hAnsi="Arial" w:cs="Arial"/>
          <w:color w:val="555555"/>
          <w:sz w:val="20"/>
          <w:szCs w:val="20"/>
        </w:rPr>
        <w:t>настоящего постановления;</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proofErr w:type="gramStart"/>
      <w:r>
        <w:rPr>
          <w:rFonts w:ascii="Arial" w:hAnsi="Arial" w:cs="Arial"/>
          <w:color w:val="555555"/>
          <w:sz w:val="20"/>
          <w:szCs w:val="20"/>
        </w:rPr>
        <w:t>2.3. при пребывании обучающихся от 2 до 7 часов в учреждениях дошкольного образования, специальных дошкольных учреждениях, учебно-педагогических комплексах при освоении содержания образовательной программы дошкольного образования, образовательной программы специального образования на уровне дошкольного образования, образовательной программы специального образования на уровне дошкольного образования для лиц с интеллектуальной недостаточностью, иных организациях, у индивидуальных предпринимателей денежная норма расходов на питание рассчитывается в зависимости от</w:t>
      </w:r>
      <w:proofErr w:type="gramEnd"/>
      <w:r>
        <w:rPr>
          <w:rFonts w:ascii="Arial" w:hAnsi="Arial" w:cs="Arial"/>
          <w:color w:val="555555"/>
          <w:sz w:val="20"/>
          <w:szCs w:val="20"/>
        </w:rPr>
        <w:t xml:space="preserve"> кратности питания ребенка: завтрак - 30 процентов, обед - 40 процентов, полдник - 10 процентов, ужин - 20 процентов от установленной соответствующей денежной нормы;</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proofErr w:type="gramStart"/>
      <w:r>
        <w:rPr>
          <w:rFonts w:ascii="Arial" w:hAnsi="Arial" w:cs="Arial"/>
          <w:color w:val="555555"/>
          <w:sz w:val="20"/>
          <w:szCs w:val="20"/>
        </w:rPr>
        <w:t xml:space="preserve">2.4. при проведении летних оздоровительных мероприятий (до 90 дней) в учреждениях дошкольного образования, специальных дошкольных учреждениях, учебно-педагогических комплексах при освоении содержания образовательной программы дошкольного образования, образовательной программы специального образования на уровне дошкольного образования, образовательной программы специального образования на уровне дошкольного образования для </w:t>
      </w:r>
      <w:r>
        <w:rPr>
          <w:rFonts w:ascii="Arial" w:hAnsi="Arial" w:cs="Arial"/>
          <w:color w:val="555555"/>
          <w:sz w:val="20"/>
          <w:szCs w:val="20"/>
        </w:rPr>
        <w:lastRenderedPageBreak/>
        <w:t>лиц с интеллектуальной недостаточностью, иных организациях, у индивидуальных предпринимателей денежные нормы расходов на питание увеличиваются до 10 процентов.</w:t>
      </w:r>
      <w:proofErr w:type="gramEnd"/>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xml:space="preserve">3. </w:t>
      </w:r>
      <w:proofErr w:type="gramStart"/>
      <w:r>
        <w:rPr>
          <w:rFonts w:ascii="Arial" w:hAnsi="Arial" w:cs="Arial"/>
          <w:color w:val="555555"/>
          <w:sz w:val="20"/>
          <w:szCs w:val="20"/>
        </w:rPr>
        <w:t xml:space="preserve">При организации питания в учреждениях дошкольного, общего среднего, специального, профессионально-технического, среднего специального и высшего образования, </w:t>
      </w:r>
      <w:proofErr w:type="spellStart"/>
      <w:r>
        <w:rPr>
          <w:rFonts w:ascii="Arial" w:hAnsi="Arial" w:cs="Arial"/>
          <w:color w:val="555555"/>
          <w:sz w:val="20"/>
          <w:szCs w:val="20"/>
        </w:rPr>
        <w:t>воспитательно</w:t>
      </w:r>
      <w:proofErr w:type="spellEnd"/>
      <w:r>
        <w:rPr>
          <w:rFonts w:ascii="Arial" w:hAnsi="Arial" w:cs="Arial"/>
          <w:color w:val="555555"/>
          <w:sz w:val="20"/>
          <w:szCs w:val="20"/>
        </w:rPr>
        <w:t>-оздоровительных учреждениях образования за счет средств республиканского и местных бюджетов, в том числе с использованием средств государственного социального страхования, юридическими лицами и индивидуальными предпринимателями, специализирующимися на оказании услуг общественного питания, иными организациями, имеющими в своем составе соответствующие структурные подразделения, иными организациями, индивидуальными предпринимателями, которым в</w:t>
      </w:r>
      <w:proofErr w:type="gramEnd"/>
      <w:r>
        <w:rPr>
          <w:rFonts w:ascii="Arial" w:hAnsi="Arial" w:cs="Arial"/>
          <w:color w:val="555555"/>
          <w:sz w:val="20"/>
          <w:szCs w:val="20"/>
        </w:rPr>
        <w:t xml:space="preserve"> </w:t>
      </w:r>
      <w:proofErr w:type="gramStart"/>
      <w:r>
        <w:rPr>
          <w:rFonts w:ascii="Arial" w:hAnsi="Arial" w:cs="Arial"/>
          <w:color w:val="555555"/>
          <w:sz w:val="20"/>
          <w:szCs w:val="20"/>
        </w:rPr>
        <w:t>соответствии</w:t>
      </w:r>
      <w:proofErr w:type="gramEnd"/>
      <w:r>
        <w:rPr>
          <w:rFonts w:ascii="Arial" w:hAnsi="Arial" w:cs="Arial"/>
          <w:color w:val="555555"/>
          <w:sz w:val="20"/>
          <w:szCs w:val="20"/>
        </w:rPr>
        <w:t xml:space="preserve"> с законодательством предоставлено право осуществлять образовательную деятельность, либо этими учреждениями образования в столовых, являющихся структурными подразделениями учреждений образования и функционирующих на возмездной основе, к денежным нормам расходов на питание применяется повышающий коэффициент 1,3.</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4. Рекомендовать областным и Минскому городскому Советам депутатов в пределах своей компетенции принимать дополнительные меры по социальной поддержке обучающихся при организации питания.</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5. Министерству образования по согласованию с Министерством финансов ежеквартально вносить в Совет Министров Республики Беларусь предложения по пересмотру денежных норм расходов на питание, установленных в соответствии с</w:t>
      </w:r>
      <w:r>
        <w:rPr>
          <w:rStyle w:val="apple-converted-space"/>
          <w:rFonts w:ascii="Arial" w:hAnsi="Arial" w:cs="Arial"/>
          <w:color w:val="555555"/>
          <w:sz w:val="20"/>
          <w:szCs w:val="20"/>
        </w:rPr>
        <w:t> </w:t>
      </w:r>
      <w:hyperlink r:id="rId33" w:history="1">
        <w:r>
          <w:rPr>
            <w:rStyle w:val="a3"/>
            <w:rFonts w:ascii="Arial" w:hAnsi="Arial" w:cs="Arial"/>
            <w:color w:val="0EAC92"/>
            <w:sz w:val="20"/>
            <w:szCs w:val="20"/>
          </w:rPr>
          <w:t>пунктом 1</w:t>
        </w:r>
      </w:hyperlink>
      <w:r>
        <w:rPr>
          <w:rStyle w:val="apple-converted-space"/>
          <w:rFonts w:ascii="Arial" w:hAnsi="Arial" w:cs="Arial"/>
          <w:color w:val="555555"/>
          <w:sz w:val="20"/>
          <w:szCs w:val="20"/>
        </w:rPr>
        <w:t> </w:t>
      </w:r>
      <w:r>
        <w:rPr>
          <w:rFonts w:ascii="Arial" w:hAnsi="Arial" w:cs="Arial"/>
          <w:color w:val="555555"/>
          <w:sz w:val="20"/>
          <w:szCs w:val="20"/>
        </w:rPr>
        <w:t>настоящего постановления.</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w:t>
      </w:r>
      <w:proofErr w:type="gramStart"/>
      <w:r>
        <w:rPr>
          <w:rFonts w:ascii="Arial" w:hAnsi="Arial" w:cs="Arial"/>
          <w:color w:val="555555"/>
          <w:sz w:val="20"/>
          <w:szCs w:val="20"/>
        </w:rPr>
        <w:t>в</w:t>
      </w:r>
      <w:proofErr w:type="gramEnd"/>
      <w:r>
        <w:rPr>
          <w:rFonts w:ascii="Arial" w:hAnsi="Arial" w:cs="Arial"/>
          <w:color w:val="555555"/>
          <w:sz w:val="20"/>
          <w:szCs w:val="20"/>
        </w:rPr>
        <w:t xml:space="preserve"> ред.</w:t>
      </w:r>
      <w:r>
        <w:rPr>
          <w:rStyle w:val="apple-converted-space"/>
          <w:rFonts w:ascii="Arial" w:hAnsi="Arial" w:cs="Arial"/>
          <w:color w:val="555555"/>
          <w:sz w:val="20"/>
          <w:szCs w:val="20"/>
        </w:rPr>
        <w:t> </w:t>
      </w:r>
      <w:hyperlink r:id="rId34" w:history="1">
        <w:r>
          <w:rPr>
            <w:rStyle w:val="a3"/>
            <w:rFonts w:ascii="Arial" w:hAnsi="Arial" w:cs="Arial"/>
            <w:color w:val="0EAC92"/>
            <w:sz w:val="20"/>
            <w:szCs w:val="20"/>
          </w:rPr>
          <w:t>постановления</w:t>
        </w:r>
      </w:hyperlink>
      <w:r>
        <w:rPr>
          <w:rStyle w:val="apple-converted-space"/>
          <w:rFonts w:ascii="Arial" w:hAnsi="Arial" w:cs="Arial"/>
          <w:color w:val="555555"/>
          <w:sz w:val="20"/>
          <w:szCs w:val="20"/>
        </w:rPr>
        <w:t> </w:t>
      </w:r>
      <w:r>
        <w:rPr>
          <w:rFonts w:ascii="Arial" w:hAnsi="Arial" w:cs="Arial"/>
          <w:color w:val="555555"/>
          <w:sz w:val="20"/>
          <w:szCs w:val="20"/>
        </w:rPr>
        <w:t>Совмина от 26.11.2011 N 1603)</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(см. те</w:t>
      </w:r>
      <w:proofErr w:type="gramStart"/>
      <w:r>
        <w:rPr>
          <w:rFonts w:ascii="Arial" w:hAnsi="Arial" w:cs="Arial"/>
          <w:color w:val="555555"/>
          <w:sz w:val="20"/>
          <w:szCs w:val="20"/>
        </w:rPr>
        <w:t>кст в пр</w:t>
      </w:r>
      <w:proofErr w:type="gramEnd"/>
      <w:r>
        <w:rPr>
          <w:rFonts w:ascii="Arial" w:hAnsi="Arial" w:cs="Arial"/>
          <w:color w:val="555555"/>
          <w:sz w:val="20"/>
          <w:szCs w:val="20"/>
        </w:rPr>
        <w:t>едыдущей</w:t>
      </w:r>
      <w:r>
        <w:rPr>
          <w:rStyle w:val="apple-converted-space"/>
          <w:rFonts w:ascii="Arial" w:hAnsi="Arial" w:cs="Arial"/>
          <w:color w:val="555555"/>
          <w:sz w:val="20"/>
          <w:szCs w:val="20"/>
        </w:rPr>
        <w:t> </w:t>
      </w:r>
      <w:hyperlink r:id="rId35" w:history="1">
        <w:r>
          <w:rPr>
            <w:rStyle w:val="a3"/>
            <w:rFonts w:ascii="Arial" w:hAnsi="Arial" w:cs="Arial"/>
            <w:color w:val="0EAC92"/>
            <w:sz w:val="20"/>
            <w:szCs w:val="20"/>
          </w:rPr>
          <w:t>редакции</w:t>
        </w:r>
      </w:hyperlink>
      <w:r>
        <w:rPr>
          <w:rFonts w:ascii="Arial" w:hAnsi="Arial" w:cs="Arial"/>
          <w:color w:val="555555"/>
          <w:sz w:val="20"/>
          <w:szCs w:val="20"/>
        </w:rPr>
        <w:t>)</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6. Признать утратившими силу:</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hyperlink r:id="rId36" w:history="1">
        <w:proofErr w:type="gramStart"/>
        <w:r>
          <w:rPr>
            <w:rStyle w:val="a3"/>
            <w:rFonts w:ascii="Arial" w:hAnsi="Arial" w:cs="Arial"/>
            <w:color w:val="0EAC92"/>
            <w:sz w:val="20"/>
            <w:szCs w:val="20"/>
          </w:rPr>
          <w:t>постановление</w:t>
        </w:r>
      </w:hyperlink>
      <w:r>
        <w:rPr>
          <w:rStyle w:val="apple-converted-space"/>
          <w:rFonts w:ascii="Arial" w:hAnsi="Arial" w:cs="Arial"/>
          <w:color w:val="555555"/>
          <w:sz w:val="20"/>
          <w:szCs w:val="20"/>
        </w:rPr>
        <w:t> </w:t>
      </w:r>
      <w:r>
        <w:rPr>
          <w:rFonts w:ascii="Arial" w:hAnsi="Arial" w:cs="Arial"/>
          <w:color w:val="555555"/>
          <w:sz w:val="20"/>
          <w:szCs w:val="20"/>
        </w:rPr>
        <w:t>Совета Министров Республики Беларусь от 3 апреля 2007 г. N 433 "О денежных нормах расходов на питание в общеобразовательных учреждениях, учреждениях, обеспечивающих получение дошкольного, специального и профессионально-технического образования, учреждении образования "Национальный детский образовательно-оздоровительный центр "Зубренок", об изменении и признании утратившими силу некоторых постановлений Правительства Республики Беларусь" (Национальный реестр правовых актов Республики Беларусь, 2007 г., N 83, 5/24994);</w:t>
      </w:r>
      <w:proofErr w:type="gramEnd"/>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hyperlink r:id="rId37" w:history="1">
        <w:r>
          <w:rPr>
            <w:rStyle w:val="a3"/>
            <w:rFonts w:ascii="Arial" w:hAnsi="Arial" w:cs="Arial"/>
            <w:color w:val="0EAC92"/>
            <w:sz w:val="20"/>
            <w:szCs w:val="20"/>
          </w:rPr>
          <w:t>подпункт 1.3 пункта 1</w:t>
        </w:r>
      </w:hyperlink>
      <w:r>
        <w:rPr>
          <w:rStyle w:val="apple-converted-space"/>
          <w:rFonts w:ascii="Arial" w:hAnsi="Arial" w:cs="Arial"/>
          <w:color w:val="555555"/>
          <w:sz w:val="20"/>
          <w:szCs w:val="20"/>
        </w:rPr>
        <w:t> </w:t>
      </w:r>
      <w:r>
        <w:rPr>
          <w:rFonts w:ascii="Arial" w:hAnsi="Arial" w:cs="Arial"/>
          <w:color w:val="555555"/>
          <w:sz w:val="20"/>
          <w:szCs w:val="20"/>
        </w:rPr>
        <w:t>постановления Совета Министров Республики Беларусь от 4 октября 2007 г. N 1264 "Об изменении и признании утратившими силу некоторых постановлений Совета Министров Республики Беларусь по вопросам бесплатного питания обучающихся, проживающих на территории радиоактивного загрязнения" (Национальный реестр правовых актов Республики Беларусь, 2007 г., N 240, 5/25894);</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hyperlink r:id="rId38" w:history="1">
        <w:r>
          <w:rPr>
            <w:rStyle w:val="a3"/>
            <w:rFonts w:ascii="Arial" w:hAnsi="Arial" w:cs="Arial"/>
            <w:color w:val="0EAC92"/>
            <w:sz w:val="20"/>
            <w:szCs w:val="20"/>
          </w:rPr>
          <w:t>постановление</w:t>
        </w:r>
      </w:hyperlink>
      <w:r>
        <w:rPr>
          <w:rStyle w:val="apple-converted-space"/>
          <w:rFonts w:ascii="Arial" w:hAnsi="Arial" w:cs="Arial"/>
          <w:color w:val="555555"/>
          <w:sz w:val="20"/>
          <w:szCs w:val="20"/>
        </w:rPr>
        <w:t> </w:t>
      </w:r>
      <w:r>
        <w:rPr>
          <w:rFonts w:ascii="Arial" w:hAnsi="Arial" w:cs="Arial"/>
          <w:color w:val="555555"/>
          <w:sz w:val="20"/>
          <w:szCs w:val="20"/>
        </w:rPr>
        <w:t>Совета Министров Республики Беларусь от 18 декабря 2007 г. N 1774 "О внесении изменений в постановление Совета Министров Республики Беларусь от 3 апреля 2007 г. N 433" (Национальный реестр правовых актов Республики Беларусь, 2008 г., N 1, 5/26432);</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hyperlink r:id="rId39" w:history="1">
        <w:r>
          <w:rPr>
            <w:rStyle w:val="a3"/>
            <w:rFonts w:ascii="Arial" w:hAnsi="Arial" w:cs="Arial"/>
            <w:color w:val="0EAC92"/>
            <w:sz w:val="20"/>
            <w:szCs w:val="20"/>
          </w:rPr>
          <w:t>постановление</w:t>
        </w:r>
      </w:hyperlink>
      <w:r>
        <w:rPr>
          <w:rStyle w:val="apple-converted-space"/>
          <w:rFonts w:ascii="Arial" w:hAnsi="Arial" w:cs="Arial"/>
          <w:color w:val="555555"/>
          <w:sz w:val="20"/>
          <w:szCs w:val="20"/>
        </w:rPr>
        <w:t> </w:t>
      </w:r>
      <w:r>
        <w:rPr>
          <w:rFonts w:ascii="Arial" w:hAnsi="Arial" w:cs="Arial"/>
          <w:color w:val="555555"/>
          <w:sz w:val="20"/>
          <w:szCs w:val="20"/>
        </w:rPr>
        <w:t>Совета Министров Республики Беларусь от 22 декабря 2008 г. N 2002 "О внесении изменений и дополнений в постановление Совета Министров Республики Беларусь от 3 апреля 2007 г. N 433" (Национальный реестр правовых актов Республики Беларусь, 2009 г., N 3, 5/29028);</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hyperlink r:id="rId40" w:history="1">
        <w:r>
          <w:rPr>
            <w:rStyle w:val="a3"/>
            <w:rFonts w:ascii="Arial" w:hAnsi="Arial" w:cs="Arial"/>
            <w:color w:val="0EAC92"/>
            <w:sz w:val="20"/>
            <w:szCs w:val="20"/>
          </w:rPr>
          <w:t>постановление</w:t>
        </w:r>
      </w:hyperlink>
      <w:r>
        <w:rPr>
          <w:rStyle w:val="apple-converted-space"/>
          <w:rFonts w:ascii="Arial" w:hAnsi="Arial" w:cs="Arial"/>
          <w:color w:val="555555"/>
          <w:sz w:val="20"/>
          <w:szCs w:val="20"/>
        </w:rPr>
        <w:t> </w:t>
      </w:r>
      <w:r>
        <w:rPr>
          <w:rFonts w:ascii="Arial" w:hAnsi="Arial" w:cs="Arial"/>
          <w:color w:val="555555"/>
          <w:sz w:val="20"/>
          <w:szCs w:val="20"/>
        </w:rPr>
        <w:t>Совета Министров Республики Беларусь от 26 декабря 2009 г. N 1713 "О внесении дополнений и изменений в постановление Совета Министров Республики Беларусь от 3 апреля 2007 г. N 433" (Национальный реестр правовых актов Республики Беларусь, 2010 г., N 2, 5/30976);</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hyperlink r:id="rId41" w:history="1">
        <w:r>
          <w:rPr>
            <w:rStyle w:val="a3"/>
            <w:rFonts w:ascii="Arial" w:hAnsi="Arial" w:cs="Arial"/>
            <w:color w:val="0EAC92"/>
            <w:sz w:val="20"/>
            <w:szCs w:val="20"/>
          </w:rPr>
          <w:t>подпункт 1.3 пункта 1</w:t>
        </w:r>
      </w:hyperlink>
      <w:r>
        <w:rPr>
          <w:rStyle w:val="apple-converted-space"/>
          <w:rFonts w:ascii="Arial" w:hAnsi="Arial" w:cs="Arial"/>
          <w:color w:val="555555"/>
          <w:sz w:val="20"/>
          <w:szCs w:val="20"/>
        </w:rPr>
        <w:t> </w:t>
      </w:r>
      <w:r>
        <w:rPr>
          <w:rFonts w:ascii="Arial" w:hAnsi="Arial" w:cs="Arial"/>
          <w:color w:val="555555"/>
          <w:sz w:val="20"/>
          <w:szCs w:val="20"/>
        </w:rPr>
        <w:t xml:space="preserve">постановления Совета Министров Республики Беларусь от 4 февраля 2011 г. N 142 "О внесении изменений, дополнений и признании утратившими силу некоторых постановлений Совета Министров Республики Беларусь по вопросам организации питания детей в </w:t>
      </w:r>
      <w:r>
        <w:rPr>
          <w:rFonts w:ascii="Arial" w:hAnsi="Arial" w:cs="Arial"/>
          <w:color w:val="555555"/>
          <w:sz w:val="20"/>
          <w:szCs w:val="20"/>
        </w:rPr>
        <w:lastRenderedPageBreak/>
        <w:t>учреждениях образования" (Национальный реестр правовых актов Республики Беларусь, 2011 г., N 21, 5/33286).</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7. Настоящее постановление вступает в силу с 1 сентября 2011 г., за исключением</w:t>
      </w:r>
      <w:r>
        <w:rPr>
          <w:rStyle w:val="apple-converted-space"/>
          <w:rFonts w:ascii="Arial" w:hAnsi="Arial" w:cs="Arial"/>
          <w:color w:val="555555"/>
          <w:sz w:val="20"/>
          <w:szCs w:val="20"/>
        </w:rPr>
        <w:t> </w:t>
      </w:r>
      <w:hyperlink r:id="rId42" w:history="1">
        <w:r>
          <w:rPr>
            <w:rStyle w:val="a3"/>
            <w:rFonts w:ascii="Arial" w:hAnsi="Arial" w:cs="Arial"/>
            <w:color w:val="0EAC92"/>
            <w:sz w:val="20"/>
            <w:szCs w:val="20"/>
          </w:rPr>
          <w:t>подпункта 1.19 пункта 1</w:t>
        </w:r>
      </w:hyperlink>
      <w:r>
        <w:rPr>
          <w:rStyle w:val="apple-converted-space"/>
          <w:rFonts w:ascii="Arial" w:hAnsi="Arial" w:cs="Arial"/>
          <w:color w:val="555555"/>
          <w:sz w:val="20"/>
          <w:szCs w:val="20"/>
        </w:rPr>
        <w:t> </w:t>
      </w:r>
      <w:r>
        <w:rPr>
          <w:rFonts w:ascii="Arial" w:hAnsi="Arial" w:cs="Arial"/>
          <w:color w:val="555555"/>
          <w:sz w:val="20"/>
          <w:szCs w:val="20"/>
        </w:rPr>
        <w:t>настоящего постановления, который вступает в силу с 1 января 2012 г.</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rmal"/>
        <w:spacing w:before="0" w:beforeAutospacing="0" w:after="240" w:afterAutospacing="0" w:line="300" w:lineRule="atLeast"/>
        <w:rPr>
          <w:rFonts w:ascii="Arial" w:hAnsi="Arial" w:cs="Arial"/>
          <w:color w:val="555555"/>
          <w:sz w:val="20"/>
          <w:szCs w:val="20"/>
        </w:rPr>
      </w:pPr>
      <w:r>
        <w:rPr>
          <w:rFonts w:ascii="Arial" w:hAnsi="Arial" w:cs="Arial"/>
          <w:color w:val="555555"/>
          <w:sz w:val="20"/>
          <w:szCs w:val="20"/>
        </w:rPr>
        <w:t xml:space="preserve">Премьер-министр Республики Беларусь </w:t>
      </w:r>
      <w:proofErr w:type="spellStart"/>
      <w:r>
        <w:rPr>
          <w:rFonts w:ascii="Arial" w:hAnsi="Arial" w:cs="Arial"/>
          <w:color w:val="555555"/>
          <w:sz w:val="20"/>
          <w:szCs w:val="20"/>
        </w:rPr>
        <w:t>М.Мясникович</w:t>
      </w:r>
      <w:proofErr w:type="spellEnd"/>
      <w:r>
        <w:rPr>
          <w:rFonts w:ascii="Arial" w:hAnsi="Arial" w:cs="Arial"/>
          <w:color w:val="555555"/>
          <w:sz w:val="20"/>
          <w:szCs w:val="20"/>
        </w:rPr>
        <w:br/>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УТВЕРЖДЕНО</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Постановление</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Совета Министров</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Республики Беларусь</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06.08.2011 N 1063</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rmal"/>
        <w:spacing w:before="0" w:beforeAutospacing="0" w:after="0" w:afterAutospacing="0" w:line="300" w:lineRule="atLeast"/>
        <w:jc w:val="center"/>
        <w:rPr>
          <w:rFonts w:ascii="Arial" w:hAnsi="Arial" w:cs="Arial"/>
          <w:color w:val="555555"/>
          <w:sz w:val="20"/>
          <w:szCs w:val="20"/>
        </w:rPr>
      </w:pPr>
      <w:proofErr w:type="gramStart"/>
      <w:r>
        <w:rPr>
          <w:rFonts w:ascii="Arial" w:hAnsi="Arial" w:cs="Arial"/>
          <w:color w:val="555555"/>
          <w:sz w:val="20"/>
          <w:szCs w:val="20"/>
        </w:rPr>
        <w:t>НОРМЫ ПИТАНИЯ И ДЕНЕЖНЫЕ НОРМЫ РАСХОДОВ НА ПИТАНИЕ ОБУЧАЮЩИХСЯ В ЯСЛЯХ, ЯСЛЯХ-САДАХ, ДЕТСКИХ САДАХ, ДОШКОЛЬНЫХ ЦЕНТРАХ РАЗВИТИЯ РЕБЕНКА, СПЕЦИАЛЬНЫХ ЯСЛЯХ-САДАХ, СПЕЦИАЛЬНЫХ ДЕТСКИХ САДАХ, УЧЕБНО-ПЕДАГОГИЧЕСКИХ КОМПЛЕКСАХ ПРИ ОСВОЕНИИ СОДЕРЖАНИЯ ОБРАЗОВАТЕЛЬНОЙ ПРОГРАММЫ ДОШКОЛЬНОГО ОБРАЗОВАНИЯ, ОБРАЗОВАТЕЛЬНОЙ ПРОГРАММЫ СПЕЦИАЛЬНОГО ОБРАЗОВАНИЯ НА УРОВНЕ ДОШКОЛЬНОГО ОБРАЗОВАНИЯ, ОБРАЗОВАТЕЛЬНОЙ ПРОГРАММЫ СПЕЦИАЛЬНОГО ОБРАЗОВАНИЯ НА УРОВНЕ ДОШКОЛЬНОГО ОБРАЗОВАНИЯ ДЛЯ ЛИЦ С ИНТЕЛЛЕКТУАЛЬНОЙ НЕДОСТАТОЧНОСТЬЮ</w:t>
      </w:r>
      <w:proofErr w:type="gramEnd"/>
    </w:p>
    <w:p w:rsidR="00AF4E61" w:rsidRDefault="00AF4E61" w:rsidP="00AF4E61">
      <w:pPr>
        <w:pStyle w:val="consplusnormal"/>
        <w:spacing w:before="0" w:beforeAutospacing="0" w:after="0" w:afterAutospacing="0" w:line="300" w:lineRule="atLeast"/>
        <w:jc w:val="center"/>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rmal"/>
        <w:spacing w:before="0" w:beforeAutospacing="0" w:after="0" w:afterAutospacing="0" w:line="300" w:lineRule="atLeast"/>
        <w:jc w:val="center"/>
        <w:rPr>
          <w:rFonts w:ascii="Arial" w:hAnsi="Arial" w:cs="Arial"/>
          <w:color w:val="555555"/>
          <w:sz w:val="20"/>
          <w:szCs w:val="20"/>
        </w:rPr>
      </w:pPr>
      <w:r>
        <w:rPr>
          <w:rFonts w:ascii="Arial" w:hAnsi="Arial" w:cs="Arial"/>
          <w:color w:val="555555"/>
          <w:sz w:val="20"/>
          <w:szCs w:val="20"/>
        </w:rPr>
        <w:t>(в ред.</w:t>
      </w:r>
      <w:r>
        <w:rPr>
          <w:rStyle w:val="apple-converted-space"/>
          <w:rFonts w:ascii="Arial" w:hAnsi="Arial" w:cs="Arial"/>
          <w:color w:val="555555"/>
          <w:sz w:val="20"/>
          <w:szCs w:val="20"/>
        </w:rPr>
        <w:t> </w:t>
      </w:r>
      <w:hyperlink r:id="rId43" w:history="1">
        <w:r>
          <w:rPr>
            <w:rStyle w:val="a3"/>
            <w:rFonts w:ascii="Arial" w:hAnsi="Arial" w:cs="Arial"/>
            <w:color w:val="0EAC92"/>
            <w:sz w:val="20"/>
            <w:szCs w:val="20"/>
          </w:rPr>
          <w:t>постановления</w:t>
        </w:r>
      </w:hyperlink>
      <w:r>
        <w:rPr>
          <w:rStyle w:val="apple-converted-space"/>
          <w:rFonts w:ascii="Arial" w:hAnsi="Arial" w:cs="Arial"/>
          <w:color w:val="555555"/>
          <w:sz w:val="20"/>
          <w:szCs w:val="20"/>
        </w:rPr>
        <w:t> </w:t>
      </w:r>
      <w:r>
        <w:rPr>
          <w:rFonts w:ascii="Arial" w:hAnsi="Arial" w:cs="Arial"/>
          <w:color w:val="555555"/>
          <w:sz w:val="20"/>
          <w:szCs w:val="20"/>
        </w:rPr>
        <w:t>Совмина от 26.11.2011 N 1603)</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rmal"/>
        <w:spacing w:before="0" w:beforeAutospacing="0" w:after="0" w:afterAutospacing="0" w:line="300" w:lineRule="atLeast"/>
        <w:jc w:val="right"/>
        <w:rPr>
          <w:rFonts w:ascii="Arial" w:hAnsi="Arial" w:cs="Arial"/>
          <w:color w:val="555555"/>
          <w:sz w:val="20"/>
          <w:szCs w:val="20"/>
        </w:rPr>
      </w:pPr>
      <w:r>
        <w:rPr>
          <w:rFonts w:ascii="Arial" w:hAnsi="Arial" w:cs="Arial"/>
          <w:color w:val="555555"/>
          <w:sz w:val="20"/>
          <w:szCs w:val="20"/>
        </w:rPr>
        <w:t>Таблица 1</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rmal"/>
        <w:spacing w:before="0" w:beforeAutospacing="0" w:after="0" w:afterAutospacing="0" w:line="300" w:lineRule="atLeast"/>
        <w:jc w:val="center"/>
        <w:rPr>
          <w:rFonts w:ascii="Arial" w:hAnsi="Arial" w:cs="Arial"/>
          <w:color w:val="555555"/>
          <w:sz w:val="20"/>
          <w:szCs w:val="20"/>
        </w:rPr>
      </w:pPr>
      <w:r>
        <w:rPr>
          <w:rFonts w:ascii="Arial" w:hAnsi="Arial" w:cs="Arial"/>
          <w:color w:val="555555"/>
          <w:sz w:val="20"/>
          <w:szCs w:val="20"/>
        </w:rPr>
        <w:t>Нормы питания</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rmal"/>
        <w:spacing w:before="0" w:beforeAutospacing="0" w:after="0" w:afterAutospacing="0" w:line="300" w:lineRule="atLeast"/>
        <w:jc w:val="right"/>
        <w:rPr>
          <w:rFonts w:ascii="Arial" w:hAnsi="Arial" w:cs="Arial"/>
          <w:color w:val="555555"/>
          <w:sz w:val="20"/>
          <w:szCs w:val="20"/>
        </w:rPr>
      </w:pPr>
      <w:r>
        <w:rPr>
          <w:rFonts w:ascii="Arial" w:hAnsi="Arial" w:cs="Arial"/>
          <w:color w:val="555555"/>
          <w:sz w:val="20"/>
          <w:szCs w:val="20"/>
        </w:rPr>
        <w:t>(масса продуктов нетто (</w:t>
      </w:r>
      <w:proofErr w:type="gramStart"/>
      <w:r>
        <w:rPr>
          <w:rFonts w:ascii="Arial" w:hAnsi="Arial" w:cs="Arial"/>
          <w:color w:val="555555"/>
          <w:sz w:val="20"/>
          <w:szCs w:val="20"/>
        </w:rPr>
        <w:t>г</w:t>
      </w:r>
      <w:proofErr w:type="gramEnd"/>
      <w:r>
        <w:rPr>
          <w:rFonts w:ascii="Arial" w:hAnsi="Arial" w:cs="Arial"/>
          <w:color w:val="555555"/>
          <w:sz w:val="20"/>
          <w:szCs w:val="20"/>
        </w:rPr>
        <w:t>, мл) в день на одного обучающегося)</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xml:space="preserve">                                            │     Возраст </w:t>
      </w:r>
      <w:proofErr w:type="gramStart"/>
      <w:r>
        <w:rPr>
          <w:rFonts w:ascii="Arial" w:hAnsi="Arial" w:cs="Arial"/>
          <w:color w:val="555555"/>
          <w:sz w:val="20"/>
          <w:szCs w:val="20"/>
        </w:rPr>
        <w:t>обучающихся</w:t>
      </w:r>
      <w:proofErr w:type="gramEnd"/>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  1 - 2 года  │3 года - 6 лет</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Группы и виды продуктов           │в учреждениях с длительностью</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          пребывания</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 10,5  │  12  │  10,5  │  12</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 часа  │часов │  часа  │часов</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lastRenderedPageBreak/>
        <w:t>1. Хлеб пшеничный</w:t>
      </w:r>
      <w:r>
        <w:rPr>
          <w:rStyle w:val="apple-converted-space"/>
          <w:rFonts w:ascii="Arial" w:hAnsi="Arial" w:cs="Arial"/>
          <w:color w:val="555555"/>
          <w:sz w:val="20"/>
          <w:szCs w:val="20"/>
        </w:rPr>
        <w:t> </w:t>
      </w:r>
      <w:hyperlink r:id="rId44" w:history="1">
        <w:r>
          <w:rPr>
            <w:rStyle w:val="a3"/>
            <w:rFonts w:ascii="Arial" w:hAnsi="Arial" w:cs="Arial"/>
            <w:color w:val="0EAC92"/>
            <w:sz w:val="20"/>
            <w:szCs w:val="20"/>
          </w:rPr>
          <w:t>&lt;*&gt;</w:t>
        </w:r>
      </w:hyperlink>
      <w:r>
        <w:rPr>
          <w:rFonts w:ascii="Arial" w:hAnsi="Arial" w:cs="Arial"/>
          <w:color w:val="555555"/>
          <w:sz w:val="20"/>
          <w:szCs w:val="20"/>
        </w:rPr>
        <w:t>                          40      65      60      90</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2. Хлеб ржаной</w:t>
      </w:r>
      <w:r>
        <w:rPr>
          <w:rStyle w:val="apple-converted-space"/>
          <w:rFonts w:ascii="Arial" w:hAnsi="Arial" w:cs="Arial"/>
          <w:color w:val="555555"/>
          <w:sz w:val="20"/>
          <w:szCs w:val="20"/>
        </w:rPr>
        <w:t> </w:t>
      </w:r>
      <w:hyperlink r:id="rId45" w:history="1">
        <w:r>
          <w:rPr>
            <w:rStyle w:val="a3"/>
            <w:rFonts w:ascii="Arial" w:hAnsi="Arial" w:cs="Arial"/>
            <w:color w:val="0EAC92"/>
            <w:sz w:val="20"/>
            <w:szCs w:val="20"/>
          </w:rPr>
          <w:t>&lt;*&gt;</w:t>
        </w:r>
      </w:hyperlink>
      <w:r>
        <w:rPr>
          <w:rFonts w:ascii="Arial" w:hAnsi="Arial" w:cs="Arial"/>
          <w:color w:val="555555"/>
          <w:sz w:val="20"/>
          <w:szCs w:val="20"/>
        </w:rPr>
        <w:t>                             40      40      60      90</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3. Мука пшеничная                              10      10      10      15</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4. Крахмал картофельный                         2      3       3       3</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5. Макаронные изделия                           6      7       8       10</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6. Крупы                                       25      25      25      28</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7. Бобовые                                      2      3       3       4</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8. Картофель                                   100    110     140     170</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9. Овощи                                       120    170     150     210</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10. Томат-пюре                                 0,5    0,5     0,5      2</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11. Фрукты                                     100    160     140     180</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12. Сухофрукты</w:t>
      </w:r>
      <w:r>
        <w:rPr>
          <w:rStyle w:val="apple-converted-space"/>
          <w:rFonts w:ascii="Arial" w:hAnsi="Arial" w:cs="Arial"/>
          <w:color w:val="555555"/>
          <w:sz w:val="20"/>
          <w:szCs w:val="20"/>
        </w:rPr>
        <w:t> </w:t>
      </w:r>
      <w:hyperlink r:id="rId46" w:history="1">
        <w:r>
          <w:rPr>
            <w:rStyle w:val="a3"/>
            <w:rFonts w:ascii="Arial" w:hAnsi="Arial" w:cs="Arial"/>
            <w:color w:val="0EAC92"/>
            <w:sz w:val="20"/>
            <w:szCs w:val="20"/>
          </w:rPr>
          <w:t>&lt;**&gt;</w:t>
        </w:r>
      </w:hyperlink>
      <w:r>
        <w:rPr>
          <w:rFonts w:ascii="Arial" w:hAnsi="Arial" w:cs="Arial"/>
          <w:color w:val="555555"/>
          <w:sz w:val="20"/>
          <w:szCs w:val="20"/>
        </w:rPr>
        <w:t>                            15      18      18      20</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13. Соки                                       80     100     100     120</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14. Мясо                                       40      47      55      57</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15. Птица                                      10      10      10      15</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16. Колбасные изделия                           5      5       5       10</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17. Молоко и кисломолочные продукты            350    500     400     500</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18. Масло сливочное                            13      18      20      23</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19. Творог                                     40      45      45      50</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20. Сметана                                     8      10      10      12</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21. Сыр                                         3      5       7       8</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22. Яйцо                                       16      20      20      25</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23. Рыба                                       20      23      30      32</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24. Масло растительное                         10      10      12      16</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lastRenderedPageBreak/>
        <w:t>25. Сахар                                      45      50      52      57</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xml:space="preserve">26. </w:t>
      </w:r>
      <w:proofErr w:type="gramStart"/>
      <w:r>
        <w:rPr>
          <w:rFonts w:ascii="Arial" w:hAnsi="Arial" w:cs="Arial"/>
          <w:color w:val="555555"/>
          <w:sz w:val="20"/>
          <w:szCs w:val="20"/>
        </w:rPr>
        <w:t>Кондитерские изделия (мучные               10      16      15      16</w:t>
      </w:r>
      <w:proofErr w:type="gramEnd"/>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кондитерские изделия, зефир, мармелад,</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варенье, джем)</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27. Дрожжи                                     0,5    0,5     0,5      1</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28. Чай                                        0,2    0,2     0,2     0,5</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29. Кофейный напиток                           1,5     2       2       4</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30. Какао                                       1     0,8     1,5      2</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31. Лимонная кислота                           0,1    0,1     0,2     0,2</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32. Соль                                        5      6       7       8</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33. Аскорбиновая кислота, мг                   45      45      50      50</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&lt;*&gt; Нормы хлеба могут изменяться с учетом его фактического потребления; при использовании хлебобулочных изделий собственного производства нормы хлеба уменьшаются, а нормы на необходимые для их изготовления продукты увеличиваются.</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&lt;**&gt; Допускается сезонная замена сухофруктов свежими фруктами.</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rmal"/>
        <w:spacing w:before="0" w:beforeAutospacing="0" w:after="0" w:afterAutospacing="0" w:line="300" w:lineRule="atLeast"/>
        <w:jc w:val="right"/>
        <w:rPr>
          <w:rFonts w:ascii="Arial" w:hAnsi="Arial" w:cs="Arial"/>
          <w:color w:val="555555"/>
          <w:sz w:val="20"/>
          <w:szCs w:val="20"/>
        </w:rPr>
      </w:pPr>
      <w:r>
        <w:rPr>
          <w:rFonts w:ascii="Arial" w:hAnsi="Arial" w:cs="Arial"/>
          <w:color w:val="555555"/>
          <w:sz w:val="20"/>
          <w:szCs w:val="20"/>
        </w:rPr>
        <w:t>Таблица 2</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rmal"/>
        <w:spacing w:before="0" w:beforeAutospacing="0" w:after="0" w:afterAutospacing="0" w:line="300" w:lineRule="atLeast"/>
        <w:jc w:val="center"/>
        <w:rPr>
          <w:rFonts w:ascii="Arial" w:hAnsi="Arial" w:cs="Arial"/>
          <w:color w:val="555555"/>
          <w:sz w:val="20"/>
          <w:szCs w:val="20"/>
        </w:rPr>
      </w:pPr>
      <w:r>
        <w:rPr>
          <w:rFonts w:ascii="Arial" w:hAnsi="Arial" w:cs="Arial"/>
          <w:color w:val="555555"/>
          <w:sz w:val="20"/>
          <w:szCs w:val="20"/>
        </w:rPr>
        <w:t>Денежные нормы расходов на питание</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rmal"/>
        <w:spacing w:before="0" w:beforeAutospacing="0" w:after="0" w:afterAutospacing="0" w:line="300" w:lineRule="atLeast"/>
        <w:jc w:val="right"/>
        <w:rPr>
          <w:rFonts w:ascii="Arial" w:hAnsi="Arial" w:cs="Arial"/>
          <w:color w:val="555555"/>
          <w:sz w:val="20"/>
          <w:szCs w:val="20"/>
        </w:rPr>
      </w:pPr>
      <w:r>
        <w:rPr>
          <w:rFonts w:ascii="Arial" w:hAnsi="Arial" w:cs="Arial"/>
          <w:color w:val="555555"/>
          <w:sz w:val="20"/>
          <w:szCs w:val="20"/>
        </w:rPr>
        <w:t>(рублей)</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            В день на одного обучающегося</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roofErr w:type="gramStart"/>
      <w:r>
        <w:rPr>
          <w:rFonts w:ascii="Arial" w:hAnsi="Arial" w:cs="Arial"/>
          <w:color w:val="555555"/>
          <w:sz w:val="20"/>
          <w:szCs w:val="20"/>
        </w:rPr>
        <w:t>Возраст обучающихся │       в учреждениях с длительностью пребывания</w:t>
      </w:r>
      <w:proofErr w:type="gramEnd"/>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         10,5 часа          │        12 часов</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1 - 2 года                        9010                       11740</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(в ред.</w:t>
      </w:r>
      <w:r>
        <w:rPr>
          <w:rStyle w:val="apple-converted-space"/>
          <w:rFonts w:ascii="Arial" w:hAnsi="Arial" w:cs="Arial"/>
          <w:color w:val="555555"/>
          <w:sz w:val="20"/>
          <w:szCs w:val="20"/>
        </w:rPr>
        <w:t> </w:t>
      </w:r>
      <w:hyperlink r:id="rId47" w:history="1">
        <w:r>
          <w:rPr>
            <w:rStyle w:val="a3"/>
            <w:rFonts w:ascii="Arial" w:hAnsi="Arial" w:cs="Arial"/>
            <w:color w:val="0EAC92"/>
            <w:sz w:val="20"/>
            <w:szCs w:val="20"/>
          </w:rPr>
          <w:t>постановления</w:t>
        </w:r>
      </w:hyperlink>
      <w:r>
        <w:rPr>
          <w:rStyle w:val="apple-converted-space"/>
          <w:rFonts w:ascii="Arial" w:hAnsi="Arial" w:cs="Arial"/>
          <w:color w:val="555555"/>
          <w:sz w:val="20"/>
          <w:szCs w:val="20"/>
        </w:rPr>
        <w:t> </w:t>
      </w:r>
      <w:r>
        <w:rPr>
          <w:rFonts w:ascii="Arial" w:hAnsi="Arial" w:cs="Arial"/>
          <w:color w:val="555555"/>
          <w:sz w:val="20"/>
          <w:szCs w:val="20"/>
        </w:rPr>
        <w:t>Совмина от 26.11.2011 N 1603)</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(см. те</w:t>
      </w:r>
      <w:proofErr w:type="gramStart"/>
      <w:r>
        <w:rPr>
          <w:rFonts w:ascii="Arial" w:hAnsi="Arial" w:cs="Arial"/>
          <w:color w:val="555555"/>
          <w:sz w:val="20"/>
          <w:szCs w:val="20"/>
        </w:rPr>
        <w:t>кст в пр</w:t>
      </w:r>
      <w:proofErr w:type="gramEnd"/>
      <w:r>
        <w:rPr>
          <w:rFonts w:ascii="Arial" w:hAnsi="Arial" w:cs="Arial"/>
          <w:color w:val="555555"/>
          <w:sz w:val="20"/>
          <w:szCs w:val="20"/>
        </w:rPr>
        <w:t>едыдущей</w:t>
      </w:r>
      <w:r>
        <w:rPr>
          <w:rStyle w:val="apple-converted-space"/>
          <w:rFonts w:ascii="Arial" w:hAnsi="Arial" w:cs="Arial"/>
          <w:color w:val="555555"/>
          <w:sz w:val="20"/>
          <w:szCs w:val="20"/>
        </w:rPr>
        <w:t> </w:t>
      </w:r>
      <w:hyperlink r:id="rId48" w:history="1">
        <w:r>
          <w:rPr>
            <w:rStyle w:val="a3"/>
            <w:rFonts w:ascii="Arial" w:hAnsi="Arial" w:cs="Arial"/>
            <w:color w:val="0EAC92"/>
            <w:sz w:val="20"/>
            <w:szCs w:val="20"/>
          </w:rPr>
          <w:t>редакции</w:t>
        </w:r>
      </w:hyperlink>
      <w:r>
        <w:rPr>
          <w:rFonts w:ascii="Arial" w:hAnsi="Arial" w:cs="Arial"/>
          <w:color w:val="555555"/>
          <w:sz w:val="20"/>
          <w:szCs w:val="20"/>
        </w:rPr>
        <w:t>)</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3 года - 6 лет                    11430                      14160</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(в ред.</w:t>
      </w:r>
      <w:r>
        <w:rPr>
          <w:rStyle w:val="apple-converted-space"/>
          <w:rFonts w:ascii="Arial" w:hAnsi="Arial" w:cs="Arial"/>
          <w:color w:val="555555"/>
          <w:sz w:val="20"/>
          <w:szCs w:val="20"/>
        </w:rPr>
        <w:t> </w:t>
      </w:r>
      <w:hyperlink r:id="rId49" w:history="1">
        <w:r>
          <w:rPr>
            <w:rStyle w:val="a3"/>
            <w:rFonts w:ascii="Arial" w:hAnsi="Arial" w:cs="Arial"/>
            <w:color w:val="0EAC92"/>
            <w:sz w:val="20"/>
            <w:szCs w:val="20"/>
          </w:rPr>
          <w:t>постановления</w:t>
        </w:r>
      </w:hyperlink>
      <w:r>
        <w:rPr>
          <w:rStyle w:val="apple-converted-space"/>
          <w:rFonts w:ascii="Arial" w:hAnsi="Arial" w:cs="Arial"/>
          <w:color w:val="555555"/>
          <w:sz w:val="20"/>
          <w:szCs w:val="20"/>
        </w:rPr>
        <w:t> </w:t>
      </w:r>
      <w:r>
        <w:rPr>
          <w:rFonts w:ascii="Arial" w:hAnsi="Arial" w:cs="Arial"/>
          <w:color w:val="555555"/>
          <w:sz w:val="20"/>
          <w:szCs w:val="20"/>
        </w:rPr>
        <w:t>Совмина от 26.11.2011 N 1603)</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lastRenderedPageBreak/>
        <w:t>(см. те</w:t>
      </w:r>
      <w:proofErr w:type="gramStart"/>
      <w:r>
        <w:rPr>
          <w:rFonts w:ascii="Arial" w:hAnsi="Arial" w:cs="Arial"/>
          <w:color w:val="555555"/>
          <w:sz w:val="20"/>
          <w:szCs w:val="20"/>
        </w:rPr>
        <w:t>кст в пр</w:t>
      </w:r>
      <w:proofErr w:type="gramEnd"/>
      <w:r>
        <w:rPr>
          <w:rFonts w:ascii="Arial" w:hAnsi="Arial" w:cs="Arial"/>
          <w:color w:val="555555"/>
          <w:sz w:val="20"/>
          <w:szCs w:val="20"/>
        </w:rPr>
        <w:t>едыдущей</w:t>
      </w:r>
      <w:r>
        <w:rPr>
          <w:rStyle w:val="apple-converted-space"/>
          <w:rFonts w:ascii="Arial" w:hAnsi="Arial" w:cs="Arial"/>
          <w:color w:val="555555"/>
          <w:sz w:val="20"/>
          <w:szCs w:val="20"/>
        </w:rPr>
        <w:t> </w:t>
      </w:r>
      <w:hyperlink r:id="rId50" w:history="1">
        <w:r>
          <w:rPr>
            <w:rStyle w:val="a3"/>
            <w:rFonts w:ascii="Arial" w:hAnsi="Arial" w:cs="Arial"/>
            <w:color w:val="0EAC92"/>
            <w:sz w:val="20"/>
            <w:szCs w:val="20"/>
          </w:rPr>
          <w:t>редакции</w:t>
        </w:r>
      </w:hyperlink>
      <w:r>
        <w:rPr>
          <w:rFonts w:ascii="Arial" w:hAnsi="Arial" w:cs="Arial"/>
          <w:color w:val="555555"/>
          <w:sz w:val="20"/>
          <w:szCs w:val="20"/>
        </w:rPr>
        <w:t>)</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УТВЕРЖДЕНО</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Постановление</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Совета Министров</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Республики Беларусь</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06.08.2011 N 1063</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rmal"/>
        <w:spacing w:before="0" w:beforeAutospacing="0" w:after="0" w:afterAutospacing="0" w:line="300" w:lineRule="atLeast"/>
        <w:jc w:val="center"/>
        <w:rPr>
          <w:rFonts w:ascii="Arial" w:hAnsi="Arial" w:cs="Arial"/>
          <w:color w:val="555555"/>
          <w:sz w:val="20"/>
          <w:szCs w:val="20"/>
        </w:rPr>
      </w:pPr>
      <w:r>
        <w:rPr>
          <w:rFonts w:ascii="Arial" w:hAnsi="Arial" w:cs="Arial"/>
          <w:color w:val="555555"/>
          <w:sz w:val="20"/>
          <w:szCs w:val="20"/>
        </w:rPr>
        <w:t>НОРМЫ ПИТАНИЯ И ДЕНЕЖНЫЕ НОРМЫ РАСХОДОВ НА ПИТАНИЕ ОБУЧАЮЩИХСЯ В САНАТОРНЫХ ЯСЛЯХ-САДАХ, САНАТОРНЫХ ДЕТСКИХ САДАХ, САНАТОРНЫХ ГРУППАХ, УЧРЕЖДЕНИИ ОБРАЗОВАНИЯ "РЕСПУБЛИКАНСКИЙ ЦЕНТР ДЛЯ ДЕТЕЙ ДОШКОЛЬНОГО ВОЗРАСТА С НАРУШЕНИЯМИ СЛУХА" С ДЛИТЕЛЬНОСТЬЮ ПРЕБЫВАНИЯ 12 - 24 ЧАСА</w:t>
      </w:r>
    </w:p>
    <w:p w:rsidR="00AF4E61" w:rsidRDefault="00AF4E61" w:rsidP="00AF4E61">
      <w:pPr>
        <w:pStyle w:val="consplusnormal"/>
        <w:spacing w:before="0" w:beforeAutospacing="0" w:after="0" w:afterAutospacing="0" w:line="300" w:lineRule="atLeast"/>
        <w:jc w:val="center"/>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rmal"/>
        <w:spacing w:before="0" w:beforeAutospacing="0" w:after="0" w:afterAutospacing="0" w:line="300" w:lineRule="atLeast"/>
        <w:jc w:val="center"/>
        <w:rPr>
          <w:rFonts w:ascii="Arial" w:hAnsi="Arial" w:cs="Arial"/>
          <w:color w:val="555555"/>
          <w:sz w:val="20"/>
          <w:szCs w:val="20"/>
        </w:rPr>
      </w:pPr>
      <w:r>
        <w:rPr>
          <w:rFonts w:ascii="Arial" w:hAnsi="Arial" w:cs="Arial"/>
          <w:color w:val="555555"/>
          <w:sz w:val="20"/>
          <w:szCs w:val="20"/>
        </w:rPr>
        <w:t>(в ред.</w:t>
      </w:r>
      <w:r>
        <w:rPr>
          <w:rStyle w:val="apple-converted-space"/>
          <w:rFonts w:ascii="Arial" w:hAnsi="Arial" w:cs="Arial"/>
          <w:color w:val="555555"/>
          <w:sz w:val="20"/>
          <w:szCs w:val="20"/>
        </w:rPr>
        <w:t> </w:t>
      </w:r>
      <w:hyperlink r:id="rId51" w:history="1">
        <w:r>
          <w:rPr>
            <w:rStyle w:val="a3"/>
            <w:rFonts w:ascii="Arial" w:hAnsi="Arial" w:cs="Arial"/>
            <w:color w:val="0EAC92"/>
            <w:sz w:val="20"/>
            <w:szCs w:val="20"/>
          </w:rPr>
          <w:t>постановления</w:t>
        </w:r>
      </w:hyperlink>
      <w:r>
        <w:rPr>
          <w:rStyle w:val="apple-converted-space"/>
          <w:rFonts w:ascii="Arial" w:hAnsi="Arial" w:cs="Arial"/>
          <w:color w:val="555555"/>
          <w:sz w:val="20"/>
          <w:szCs w:val="20"/>
        </w:rPr>
        <w:t> </w:t>
      </w:r>
      <w:r>
        <w:rPr>
          <w:rFonts w:ascii="Arial" w:hAnsi="Arial" w:cs="Arial"/>
          <w:color w:val="555555"/>
          <w:sz w:val="20"/>
          <w:szCs w:val="20"/>
        </w:rPr>
        <w:t>Совмина от 26.11.2011 N 1603)</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rmal"/>
        <w:spacing w:before="0" w:beforeAutospacing="0" w:after="0" w:afterAutospacing="0" w:line="300" w:lineRule="atLeast"/>
        <w:jc w:val="right"/>
        <w:rPr>
          <w:rFonts w:ascii="Arial" w:hAnsi="Arial" w:cs="Arial"/>
          <w:color w:val="555555"/>
          <w:sz w:val="20"/>
          <w:szCs w:val="20"/>
        </w:rPr>
      </w:pPr>
      <w:r>
        <w:rPr>
          <w:rFonts w:ascii="Arial" w:hAnsi="Arial" w:cs="Arial"/>
          <w:color w:val="555555"/>
          <w:sz w:val="20"/>
          <w:szCs w:val="20"/>
        </w:rPr>
        <w:t>Таблица 1</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rmal"/>
        <w:spacing w:before="0" w:beforeAutospacing="0" w:after="0" w:afterAutospacing="0" w:line="300" w:lineRule="atLeast"/>
        <w:jc w:val="center"/>
        <w:rPr>
          <w:rFonts w:ascii="Arial" w:hAnsi="Arial" w:cs="Arial"/>
          <w:color w:val="555555"/>
          <w:sz w:val="20"/>
          <w:szCs w:val="20"/>
        </w:rPr>
      </w:pPr>
      <w:r>
        <w:rPr>
          <w:rFonts w:ascii="Arial" w:hAnsi="Arial" w:cs="Arial"/>
          <w:color w:val="555555"/>
          <w:sz w:val="20"/>
          <w:szCs w:val="20"/>
        </w:rPr>
        <w:t>Нормы питания</w:t>
      </w:r>
    </w:p>
    <w:p w:rsidR="00AF4E61" w:rsidRDefault="00AF4E61" w:rsidP="00AF4E61">
      <w:pPr>
        <w:pStyle w:val="consplusnormal"/>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w:t>
      </w:r>
    </w:p>
    <w:p w:rsidR="00AF4E61" w:rsidRDefault="00AF4E61" w:rsidP="00AF4E61">
      <w:pPr>
        <w:pStyle w:val="consplusnormal"/>
        <w:spacing w:before="0" w:beforeAutospacing="0" w:after="0" w:afterAutospacing="0" w:line="300" w:lineRule="atLeast"/>
        <w:jc w:val="right"/>
        <w:rPr>
          <w:rFonts w:ascii="Arial" w:hAnsi="Arial" w:cs="Arial"/>
          <w:color w:val="555555"/>
          <w:sz w:val="20"/>
          <w:szCs w:val="20"/>
        </w:rPr>
      </w:pPr>
      <w:r>
        <w:rPr>
          <w:rFonts w:ascii="Arial" w:hAnsi="Arial" w:cs="Arial"/>
          <w:color w:val="555555"/>
          <w:sz w:val="20"/>
          <w:szCs w:val="20"/>
        </w:rPr>
        <w:t>(масса продуктов нетто (</w:t>
      </w:r>
      <w:proofErr w:type="gramStart"/>
      <w:r>
        <w:rPr>
          <w:rFonts w:ascii="Arial" w:hAnsi="Arial" w:cs="Arial"/>
          <w:color w:val="555555"/>
          <w:sz w:val="20"/>
          <w:szCs w:val="20"/>
        </w:rPr>
        <w:t>г</w:t>
      </w:r>
      <w:proofErr w:type="gramEnd"/>
      <w:r>
        <w:rPr>
          <w:rFonts w:ascii="Arial" w:hAnsi="Arial" w:cs="Arial"/>
          <w:color w:val="555555"/>
          <w:sz w:val="20"/>
          <w:szCs w:val="20"/>
        </w:rPr>
        <w:t>, мл) в день на одного обучающегося)</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w:t>
      </w:r>
    </w:p>
    <w:p w:rsidR="00AF4E61" w:rsidRDefault="00AF4E61" w:rsidP="00AF4E61">
      <w:pPr>
        <w:pStyle w:val="consplusnonformat"/>
        <w:spacing w:before="0" w:beforeAutospacing="0" w:after="0" w:afterAutospacing="0" w:line="300" w:lineRule="atLeast"/>
        <w:rPr>
          <w:rFonts w:ascii="Arial" w:hAnsi="Arial" w:cs="Arial"/>
          <w:color w:val="555555"/>
          <w:sz w:val="20"/>
          <w:szCs w:val="20"/>
        </w:rPr>
      </w:pPr>
      <w:r>
        <w:rPr>
          <w:rFonts w:ascii="Arial" w:hAnsi="Arial" w:cs="Arial"/>
          <w:color w:val="555555"/>
          <w:sz w:val="20"/>
          <w:szCs w:val="20"/>
        </w:rPr>
        <w:t xml:space="preserve">                                           │      Возраст </w:t>
      </w:r>
      <w:proofErr w:type="gramStart"/>
      <w:r>
        <w:rPr>
          <w:rFonts w:ascii="Arial" w:hAnsi="Arial" w:cs="Arial"/>
          <w:color w:val="555555"/>
          <w:sz w:val="20"/>
          <w:szCs w:val="20"/>
        </w:rPr>
        <w:t>обучающихся</w:t>
      </w:r>
      <w:proofErr w:type="gramEnd"/>
    </w:p>
    <w:p w:rsidR="00F64661" w:rsidRDefault="00AF4E61"/>
    <w:sectPr w:rsidR="00F64661" w:rsidSect="00BF59E7">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4E61"/>
    <w:rsid w:val="00027322"/>
    <w:rsid w:val="000649EA"/>
    <w:rsid w:val="00266022"/>
    <w:rsid w:val="002E76B9"/>
    <w:rsid w:val="003657C3"/>
    <w:rsid w:val="004E7140"/>
    <w:rsid w:val="004F1B39"/>
    <w:rsid w:val="0063130E"/>
    <w:rsid w:val="00AE5ED2"/>
    <w:rsid w:val="00AF4E61"/>
    <w:rsid w:val="00BE0B7C"/>
    <w:rsid w:val="00BF59E7"/>
    <w:rsid w:val="00DF4A96"/>
    <w:rsid w:val="00F57A0F"/>
    <w:rsid w:val="00FA47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basedOn w:val="a"/>
    <w:rsid w:val="00AF4E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AF4E6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AF4E61"/>
  </w:style>
  <w:style w:type="character" w:styleId="a3">
    <w:name w:val="Hyperlink"/>
    <w:basedOn w:val="a0"/>
    <w:uiPriority w:val="99"/>
    <w:semiHidden/>
    <w:unhideWhenUsed/>
    <w:rsid w:val="00AF4E61"/>
    <w:rPr>
      <w:color w:val="0000FF"/>
      <w:u w:val="single"/>
    </w:rPr>
  </w:style>
  <w:style w:type="paragraph" w:customStyle="1" w:styleId="consplusnonformat">
    <w:name w:val="consplusnonformat"/>
    <w:basedOn w:val="a"/>
    <w:rsid w:val="00AF4E6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basedOn w:val="a"/>
    <w:rsid w:val="00AF4E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AF4E6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AF4E61"/>
  </w:style>
  <w:style w:type="character" w:styleId="a3">
    <w:name w:val="Hyperlink"/>
    <w:basedOn w:val="a0"/>
    <w:uiPriority w:val="99"/>
    <w:semiHidden/>
    <w:unhideWhenUsed/>
    <w:rsid w:val="00AF4E61"/>
    <w:rPr>
      <w:color w:val="0000FF"/>
      <w:u w:val="single"/>
    </w:rPr>
  </w:style>
  <w:style w:type="paragraph" w:customStyle="1" w:styleId="consplusnonformat">
    <w:name w:val="consplusnonformat"/>
    <w:basedOn w:val="a"/>
    <w:rsid w:val="00AF4E6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7150583">
      <w:bodyDiv w:val="1"/>
      <w:marLeft w:val="0"/>
      <w:marRight w:val="0"/>
      <w:marTop w:val="0"/>
      <w:marBottom w:val="0"/>
      <w:divBdr>
        <w:top w:val="none" w:sz="0" w:space="0" w:color="auto"/>
        <w:left w:val="none" w:sz="0" w:space="0" w:color="auto"/>
        <w:bottom w:val="none" w:sz="0" w:space="0" w:color="auto"/>
        <w:right w:val="none" w:sz="0" w:space="0" w:color="auto"/>
      </w:divBdr>
      <w:divsChild>
        <w:div w:id="356078876">
          <w:marLeft w:val="0"/>
          <w:marRight w:val="0"/>
          <w:marTop w:val="0"/>
          <w:marBottom w:val="0"/>
          <w:divBdr>
            <w:top w:val="single" w:sz="8" w:space="0" w:color="auto"/>
            <w:left w:val="none" w:sz="0" w:space="0" w:color="auto"/>
            <w:bottom w:val="none" w:sz="0" w:space="0" w:color="auto"/>
            <w:right w:val="none" w:sz="0" w:space="0" w:color="auto"/>
          </w:divBdr>
        </w:div>
        <w:div w:id="630944806">
          <w:marLeft w:val="0"/>
          <w:marRight w:val="0"/>
          <w:marTop w:val="0"/>
          <w:marBottom w:val="0"/>
          <w:divBdr>
            <w:top w:val="single" w:sz="8"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532912A1BD77E1EB5A3DB4A46390C944A46F85EBD48F6DFC8FD0EC35A61C674F73F8A6A3893134FAA664E92C544e9N" TargetMode="External"/><Relationship Id="rId18" Type="http://schemas.openxmlformats.org/officeDocument/2006/relationships/hyperlink" Target="consultantplus://offline/ref=1532912A1BD77E1EB5A3DB4A46390C944A46F85EBD48F6DFC8FD0EC35A61C674F73F8A6A3893134FAA664E9FC644e7N" TargetMode="External"/><Relationship Id="rId26" Type="http://schemas.openxmlformats.org/officeDocument/2006/relationships/hyperlink" Target="consultantplus://offline/ref=1532912A1BD77E1EB5A3DB4A46390C944A46F85EBD48F6DFC8FD0EC35A61C674F73F8A6A3893134FAA664F95C844e7N" TargetMode="External"/><Relationship Id="rId39" Type="http://schemas.openxmlformats.org/officeDocument/2006/relationships/hyperlink" Target="consultantplus://offline/ref=1532912A1BD77E1EB5A3DB4A46390C944A46F85EBD41F1DFCEF8029E50699F78F543e8N" TargetMode="External"/><Relationship Id="rId3" Type="http://schemas.openxmlformats.org/officeDocument/2006/relationships/settings" Target="settings.xml"/><Relationship Id="rId21" Type="http://schemas.openxmlformats.org/officeDocument/2006/relationships/hyperlink" Target="consultantplus://offline/ref=1532912A1BD77E1EB5A3DB4A46390C944A46F85EBD48F6DFC8FD0EC35A61C674F73F8A6A3893134FAA664F97C444e9N" TargetMode="External"/><Relationship Id="rId34" Type="http://schemas.openxmlformats.org/officeDocument/2006/relationships/hyperlink" Target="consultantplus://offline/ref=1532912A1BD77E1EB5A3DB4A46390C944A46F85EBD48F6DFCEF601C35A61C674F73F8A6A3893134FAA664E97C044e9N" TargetMode="External"/><Relationship Id="rId42" Type="http://schemas.openxmlformats.org/officeDocument/2006/relationships/hyperlink" Target="consultantplus://offline/ref=1532912A1BD77E1EB5A3DB4A46390C944A46F85EBD48F6DFC8FD0EC35A61C674F73F8A6A3893134FAA664E97C244eBN" TargetMode="External"/><Relationship Id="rId47" Type="http://schemas.openxmlformats.org/officeDocument/2006/relationships/hyperlink" Target="consultantplus://offline/ref=1532912A1BD77E1EB5A3DB4A46390C944A46F85EBD48F6DFCEF601C35A61C674F73F8A6A3893134FAA664E97C044e8N" TargetMode="External"/><Relationship Id="rId50" Type="http://schemas.openxmlformats.org/officeDocument/2006/relationships/hyperlink" Target="consultantplus://offline/ref=1532912A1BD77E1EB5A3DB4A46390C944A46F85EBD48F6DDCCFD08C35A61C674F73F8A6A3893134FAA664E96C144eCN" TargetMode="External"/><Relationship Id="rId7" Type="http://schemas.openxmlformats.org/officeDocument/2006/relationships/hyperlink" Target="consultantplus://offline/ref=1532912A1BD77E1EB5A3DB4A46390C944A46F85EBD48F6DFC8FD0EC35A61C674F73F8A6A3893134FAA664E97C444e7N" TargetMode="External"/><Relationship Id="rId12" Type="http://schemas.openxmlformats.org/officeDocument/2006/relationships/hyperlink" Target="consultantplus://offline/ref=1532912A1BD77E1EB5A3DB4A46390C944A46F85EBD48F6DFC8FD0EC35A61C674F73F8A6A3893134FAA664E93C944e9N" TargetMode="External"/><Relationship Id="rId17" Type="http://schemas.openxmlformats.org/officeDocument/2006/relationships/hyperlink" Target="consultantplus://offline/ref=1532912A1BD77E1EB5A3DB4A46390C944A46F85EBD48F6DFC8FD0EC35A61C674F73F8A6A3893134FAA664E9FC044eBN" TargetMode="External"/><Relationship Id="rId25" Type="http://schemas.openxmlformats.org/officeDocument/2006/relationships/hyperlink" Target="consultantplus://offline/ref=1532912A1BD77E1EB5A3DB4A46390C944A46F85EBD48F6DFC8FD0EC35A61C674F73F8A6A3893134FAA664E97C444eAN" TargetMode="External"/><Relationship Id="rId33" Type="http://schemas.openxmlformats.org/officeDocument/2006/relationships/hyperlink" Target="consultantplus://offline/ref=1532912A1BD77E1EB5A3DB4A46390C944A46F85EBD48F6DFC8FD0EC35A61C674F73F8A6A3893134FAA664E97C044eAN" TargetMode="External"/><Relationship Id="rId38" Type="http://schemas.openxmlformats.org/officeDocument/2006/relationships/hyperlink" Target="consultantplus://offline/ref=1532912A1BD77E1EB5A3DB4A46390C944A46F85EBD4EF1DEC4FE029E50699F78F543e8N" TargetMode="External"/><Relationship Id="rId46" Type="http://schemas.openxmlformats.org/officeDocument/2006/relationships/hyperlink" Target="consultantplus://offline/ref=1532912A1BD77E1EB5A3DB4A46390C944A46F85EBD48F6DFC8FD0EC35A61C674F73F8A6A3893134FAA664E96C044eEN" TargetMode="External"/><Relationship Id="rId2" Type="http://schemas.microsoft.com/office/2007/relationships/stylesWithEffects" Target="stylesWithEffects.xml"/><Relationship Id="rId16" Type="http://schemas.openxmlformats.org/officeDocument/2006/relationships/hyperlink" Target="consultantplus://offline/ref=1532912A1BD77E1EB5A3DB4A46390C944A46F85EBD48F6DFC8FD0EC35A61C674F73F8A6A3893134FAA664E90C444eEN" TargetMode="External"/><Relationship Id="rId20" Type="http://schemas.openxmlformats.org/officeDocument/2006/relationships/hyperlink" Target="consultantplus://offline/ref=1532912A1BD77E1EB5A3DB4A46390C944A46F85EBD48F6DFC8FD0EC35A61C674F73F8A6A3893134FAA664E9EC844e9N" TargetMode="External"/><Relationship Id="rId29" Type="http://schemas.openxmlformats.org/officeDocument/2006/relationships/hyperlink" Target="consultantplus://offline/ref=1532912A1BD77E1EB5A3DB4A46390C944A46F85EBD48F6DFC8FD0EC35A61C674F73F8A6A3893134FAA664E97C044e9N" TargetMode="External"/><Relationship Id="rId41" Type="http://schemas.openxmlformats.org/officeDocument/2006/relationships/hyperlink" Target="consultantplus://offline/ref=1532912A1BD77E1EB5A3DB4A46390C944A46F85EBD48F7D0C9FF01C35A61C674F73F8A6A3893134FAA664E97C544eAN" TargetMode="External"/><Relationship Id="rId1" Type="http://schemas.openxmlformats.org/officeDocument/2006/relationships/styles" Target="styles.xml"/><Relationship Id="rId6" Type="http://schemas.openxmlformats.org/officeDocument/2006/relationships/hyperlink" Target="consultantplus://offline/ref=1532912A1BD77E1EB5A3DB4A46390C944A46F85EBD48F7D0CCF80DC35A61C674F73F8A6A3893134FAA664E9FC644eCN" TargetMode="External"/><Relationship Id="rId11" Type="http://schemas.openxmlformats.org/officeDocument/2006/relationships/hyperlink" Target="consultantplus://offline/ref=1532912A1BD77E1EB5A3DB4A46390C944A46F85EBD48F6DFC8FD0EC35A61C674F73F8A6A3893134FAA664E94C144e9N" TargetMode="External"/><Relationship Id="rId24" Type="http://schemas.openxmlformats.org/officeDocument/2006/relationships/hyperlink" Target="consultantplus://offline/ref=1532912A1BD77E1EB5A3DB4A46390C944A46F85EBD48F6DFC8FD0EC35A61C674F73F8A6A3893134FAA664F95C244e8N" TargetMode="External"/><Relationship Id="rId32" Type="http://schemas.openxmlformats.org/officeDocument/2006/relationships/hyperlink" Target="consultantplus://offline/ref=1532912A1BD77E1EB5A3DB4A46390C944A46F85EBD48F6DFC8FD0EC35A61C674F73F8A6A3893134FAA664E97C144e7N" TargetMode="External"/><Relationship Id="rId37" Type="http://schemas.openxmlformats.org/officeDocument/2006/relationships/hyperlink" Target="consultantplus://offline/ref=1532912A1BD77E1EB5A3DB4A46390C944A46F85EBD4EF3DDCFF9029E50699F78F53885352F945A43AB664E944Ce8N" TargetMode="External"/><Relationship Id="rId40" Type="http://schemas.openxmlformats.org/officeDocument/2006/relationships/hyperlink" Target="consultantplus://offline/ref=1532912A1BD77E1EB5A3DB4A46390C944A46F85EBD40F1D8CEF6029E50699F78F543e8N" TargetMode="External"/><Relationship Id="rId45" Type="http://schemas.openxmlformats.org/officeDocument/2006/relationships/hyperlink" Target="consultantplus://offline/ref=1532912A1BD77E1EB5A3DB4A46390C944A46F85EBD48F6DFC8FD0EC35A61C674F73F8A6A3893134FAA664E96C044eFN" TargetMode="External"/><Relationship Id="rId53" Type="http://schemas.openxmlformats.org/officeDocument/2006/relationships/theme" Target="theme/theme1.xml"/><Relationship Id="rId5" Type="http://schemas.openxmlformats.org/officeDocument/2006/relationships/hyperlink" Target="consultantplus://offline/ref=1532912A1BD77E1EB5A3DB4A46390C944A46F85EBD48F6DFCEF601C35A61C674F73F8A6A3893134FAA664E97C044eAN" TargetMode="External"/><Relationship Id="rId15" Type="http://schemas.openxmlformats.org/officeDocument/2006/relationships/hyperlink" Target="consultantplus://offline/ref=1532912A1BD77E1EB5A3DB4A46390C944A46F85EBD48F6DFC8FD0EC35A61C674F73F8A6A3893134FAA664E91C744e8N" TargetMode="External"/><Relationship Id="rId23" Type="http://schemas.openxmlformats.org/officeDocument/2006/relationships/hyperlink" Target="consultantplus://offline/ref=1532912A1BD77E1EB5A3DB4A46390C944A46F85EBD48F6DFC8FD0EC35A61C674F73F8A6A3893134FAA664F96C644e9N" TargetMode="External"/><Relationship Id="rId28" Type="http://schemas.openxmlformats.org/officeDocument/2006/relationships/hyperlink" Target="consultantplus://offline/ref=1532912A1BD77E1EB5A3DB4A46390C944A46F85EBD48F6DFC8FD0EC35A61C674F73F8A6A3893134FAA664E97C144eEN" TargetMode="External"/><Relationship Id="rId36" Type="http://schemas.openxmlformats.org/officeDocument/2006/relationships/hyperlink" Target="consultantplus://offline/ref=1532912A1BD77E1EB5A3DB4A46390C944A46F85EBD48F6D9CEF80CC35A61C674F73F48eAN" TargetMode="External"/><Relationship Id="rId49" Type="http://schemas.openxmlformats.org/officeDocument/2006/relationships/hyperlink" Target="consultantplus://offline/ref=1532912A1BD77E1EB5A3DB4A46390C944A46F85EBD48F6DFCEF601C35A61C674F73F8A6A3893134FAA664E97C044e8N" TargetMode="External"/><Relationship Id="rId10" Type="http://schemas.openxmlformats.org/officeDocument/2006/relationships/hyperlink" Target="consultantplus://offline/ref=1532912A1BD77E1EB5A3DB4A46390C944A46F85EBD48F6DFC8FD0EC35A61C674F73F8A6A3893134FAA664E95C544eFN" TargetMode="External"/><Relationship Id="rId19" Type="http://schemas.openxmlformats.org/officeDocument/2006/relationships/hyperlink" Target="consultantplus://offline/ref=1532912A1BD77E1EB5A3DB4A46390C944A46F85EBD48F6DFC8FD0EC35A61C674F73F8A6A3893134FAA664E9EC244eCN" TargetMode="External"/><Relationship Id="rId31" Type="http://schemas.openxmlformats.org/officeDocument/2006/relationships/hyperlink" Target="consultantplus://offline/ref=1532912A1BD77E1EB5A3DB4A46390C944A46F85EBD48F6DFC8FD0EC35A61C674F73F8A6A3893134FAA664E97C144e8N" TargetMode="External"/><Relationship Id="rId44" Type="http://schemas.openxmlformats.org/officeDocument/2006/relationships/hyperlink" Target="consultantplus://offline/ref=1532912A1BD77E1EB5A3DB4A46390C944A46F85EBD48F6DFC8FD0EC35A61C674F73F8A6A3893134FAA664E96C044eFN"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1532912A1BD77E1EB5A3DB4A46390C944A46F85EBD48F6DFC8FD0EC35A61C674F73F8A6A3893134FAA664E96C744e6N" TargetMode="External"/><Relationship Id="rId14" Type="http://schemas.openxmlformats.org/officeDocument/2006/relationships/hyperlink" Target="consultantplus://offline/ref=1532912A1BD77E1EB5A3DB4A46390C944A46F85EBD48F6DFC8FD0EC35A61C674F73F8A6A3893134FAA664E91C144e9N" TargetMode="External"/><Relationship Id="rId22" Type="http://schemas.openxmlformats.org/officeDocument/2006/relationships/hyperlink" Target="consultantplus://offline/ref=1532912A1BD77E1EB5A3DB4A46390C944A46F85EBD48F6DFC8FD0EC35A61C674F73F8A6A3893134FAA664F96C044eAN" TargetMode="External"/><Relationship Id="rId27" Type="http://schemas.openxmlformats.org/officeDocument/2006/relationships/hyperlink" Target="consultantplus://offline/ref=1532912A1BD77E1EB5A3DB4A46390C944A46F85EBD48F6D9CEF80EC35A61C674F73F8A6A3893134FAA664E96C444eCN" TargetMode="External"/><Relationship Id="rId30" Type="http://schemas.openxmlformats.org/officeDocument/2006/relationships/hyperlink" Target="consultantplus://offline/ref=1532912A1BD77E1EB5A3DB4A46390C944A46F85EBD48F6DFC8FD0EC35A61C674F73F8A6A3893134FAA664E97C044e6N" TargetMode="External"/><Relationship Id="rId35" Type="http://schemas.openxmlformats.org/officeDocument/2006/relationships/hyperlink" Target="consultantplus://offline/ref=1532912A1BD77E1EB5A3DB4A46390C944A46F85EBD48F6DDCCFD08C35A61C674F73F8A6A3893134FAA664E97C344e8N" TargetMode="External"/><Relationship Id="rId43" Type="http://schemas.openxmlformats.org/officeDocument/2006/relationships/hyperlink" Target="consultantplus://offline/ref=1532912A1BD77E1EB5A3DB4A46390C944A46F85EBD48F6DFCEF601C35A61C674F73F8A6A3893134FAA664E97C044e8N" TargetMode="External"/><Relationship Id="rId48" Type="http://schemas.openxmlformats.org/officeDocument/2006/relationships/hyperlink" Target="consultantplus://offline/ref=1532912A1BD77E1EB5A3DB4A46390C944A46F85EBD48F6DDCCFD08C35A61C674F73F8A6A3893134FAA664E96C144eDN" TargetMode="External"/><Relationship Id="rId8" Type="http://schemas.openxmlformats.org/officeDocument/2006/relationships/hyperlink" Target="consultantplus://offline/ref=1532912A1BD77E1EB5A3DB4A46390C944A46F85EBD48F6DFC8FD0EC35A61C674F73F8A6A3893134FAA664E96C144e9N" TargetMode="External"/><Relationship Id="rId51" Type="http://schemas.openxmlformats.org/officeDocument/2006/relationships/hyperlink" Target="consultantplus://offline/ref=1532912A1BD77E1EB5A3DB4A46390C944A46F85EBD48F6DFCEF601C35A61C674F73F8A6A3893134FAA664E97C044e7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4159</Words>
  <Characters>23711</Characters>
  <Application>Microsoft Office Word</Application>
  <DocSecurity>0</DocSecurity>
  <Lines>197</Lines>
  <Paragraphs>55</Paragraphs>
  <ScaleCrop>false</ScaleCrop>
  <Company>*</Company>
  <LinksUpToDate>false</LinksUpToDate>
  <CharactersWithSpaces>27815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12</cp:lastModifiedBy>
  <cp:revision>1</cp:revision>
  <dcterms:created xsi:type="dcterms:W3CDTF">2012-10-07T10:35:00Z</dcterms:created>
  <dcterms:modified xsi:type="dcterms:W3CDTF">2012-10-07T10:47:00Z</dcterms:modified>
</cp:coreProperties>
</file>